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729" w:rsidRPr="000860C7" w:rsidRDefault="00B40F84" w:rsidP="00984C20">
      <w:pPr>
        <w:pStyle w:val="MouventCopy"/>
        <w:rPr>
          <w:rFonts w:ascii="Arial" w:hAnsi="Arial" w:cs="Arial"/>
          <w:lang w:val="it-CH"/>
        </w:rPr>
      </w:pPr>
      <w:r w:rsidRPr="00B40F84">
        <w:rPr>
          <w:rFonts w:ascii="Arial" w:hAnsi="Arial" w:cs="Arial" w:hint="cs"/>
          <w:bCs/>
          <w:color w:val="E15500" w:themeColor="accent3"/>
          <w:sz w:val="52"/>
          <w:szCs w:val="52"/>
          <w:lang w:val="ru-RU"/>
        </w:rPr>
        <w:t>Пресс</w:t>
      </w:r>
      <w:r w:rsidRPr="00B40F84"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  <w:t>-</w:t>
      </w:r>
      <w:r w:rsidRPr="00B40F84">
        <w:rPr>
          <w:rFonts w:ascii="Arial" w:hAnsi="Arial" w:cs="Arial" w:hint="cs"/>
          <w:bCs/>
          <w:color w:val="E15500" w:themeColor="accent3"/>
          <w:sz w:val="52"/>
          <w:szCs w:val="52"/>
          <w:lang w:val="ru-RU"/>
        </w:rPr>
        <w:t>релиз</w:t>
      </w:r>
    </w:p>
    <w:p w:rsidR="00A95397" w:rsidRPr="000860C7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0860C7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B40F84" w:rsidRDefault="00B40F84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</w:p>
    <w:p w:rsidR="003204EB" w:rsidRPr="00AA6729" w:rsidRDefault="00B40F84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  <w:r w:rsidRPr="00B40F84">
        <w:rPr>
          <w:rFonts w:ascii="Arial" w:hAnsi="Arial" w:cs="Arial" w:hint="cs"/>
          <w:lang w:val="ru-RU"/>
        </w:rPr>
        <w:t>Золотурн</w:t>
      </w:r>
      <w:r w:rsidRPr="00B40F84">
        <w:rPr>
          <w:rFonts w:ascii="Arial" w:hAnsi="Arial" w:cs="Arial"/>
          <w:lang w:val="ru-RU"/>
        </w:rPr>
        <w:t xml:space="preserve">, </w:t>
      </w:r>
      <w:r w:rsidRPr="00B40F84">
        <w:rPr>
          <w:rFonts w:ascii="Arial" w:hAnsi="Arial" w:cs="Arial" w:hint="cs"/>
          <w:lang w:val="ru-RU"/>
        </w:rPr>
        <w:t>Швейцария</w:t>
      </w:r>
      <w:r w:rsidRPr="00B40F84">
        <w:rPr>
          <w:rFonts w:ascii="Arial" w:hAnsi="Arial" w:cs="Arial"/>
          <w:lang w:val="ru-RU"/>
        </w:rPr>
        <w:t xml:space="preserve">, 15 </w:t>
      </w:r>
      <w:r w:rsidRPr="00B40F84">
        <w:rPr>
          <w:rFonts w:ascii="Arial" w:hAnsi="Arial" w:cs="Arial" w:hint="cs"/>
          <w:lang w:val="ru-RU"/>
        </w:rPr>
        <w:t>ноября</w:t>
      </w:r>
      <w:r w:rsidRPr="00B40F84">
        <w:rPr>
          <w:rFonts w:ascii="Arial" w:hAnsi="Arial" w:cs="Arial"/>
          <w:lang w:val="ru-RU"/>
        </w:rPr>
        <w:t xml:space="preserve"> 2017 </w:t>
      </w:r>
      <w:r w:rsidRPr="00B40F84">
        <w:rPr>
          <w:rFonts w:ascii="Arial" w:hAnsi="Arial" w:cs="Arial" w:hint="cs"/>
          <w:lang w:val="ru-RU"/>
        </w:rPr>
        <w:t>г</w:t>
      </w:r>
      <w:r w:rsidRPr="00B40F84">
        <w:rPr>
          <w:rFonts w:ascii="Arial" w:hAnsi="Arial" w:cs="Arial"/>
          <w:lang w:val="ru-RU"/>
        </w:rPr>
        <w:t>.</w:t>
      </w:r>
    </w:p>
    <w:p w:rsidR="005F352E" w:rsidRDefault="005F352E" w:rsidP="00EE2CF3">
      <w:pPr>
        <w:pStyle w:val="MouventCopy"/>
        <w:rPr>
          <w:rFonts w:ascii="Arial" w:hAnsi="Arial" w:cs="Arial"/>
          <w:b/>
          <w:lang w:val="ru-RU"/>
        </w:rPr>
      </w:pPr>
    </w:p>
    <w:p w:rsidR="00B40F84" w:rsidRPr="00B40F84" w:rsidRDefault="00B40F84" w:rsidP="00EE2CF3">
      <w:pPr>
        <w:pStyle w:val="MouventCopy"/>
        <w:rPr>
          <w:rFonts w:ascii="Arial" w:hAnsi="Arial" w:cs="Arial"/>
          <w:b/>
          <w:lang w:val="ru-RU"/>
        </w:rPr>
      </w:pPr>
    </w:p>
    <w:p w:rsidR="00B40F84" w:rsidRPr="00B40F84" w:rsidRDefault="00B40F84" w:rsidP="00B40F84">
      <w:pPr>
        <w:pStyle w:val="MouventCopy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</w:rPr>
        <w:t>Mouvent</w:t>
      </w:r>
      <w:r w:rsidRPr="00B40F84">
        <w:rPr>
          <w:rFonts w:ascii="Arial" w:hAnsi="Arial" w:cs="Arial"/>
          <w:b/>
          <w:sz w:val="28"/>
          <w:szCs w:val="28"/>
          <w:lang w:val="ru-RU"/>
        </w:rPr>
        <w:t xml:space="preserve"> представляет на </w:t>
      </w:r>
      <w:proofErr w:type="spellStart"/>
      <w:r>
        <w:rPr>
          <w:rFonts w:ascii="Arial" w:hAnsi="Arial" w:cs="Arial"/>
          <w:b/>
          <w:sz w:val="28"/>
          <w:szCs w:val="28"/>
        </w:rPr>
        <w:t>ShanghaiTex</w:t>
      </w:r>
      <w:proofErr w:type="spellEnd"/>
      <w:r>
        <w:rPr>
          <w:rFonts w:ascii="Arial" w:hAnsi="Arial" w:cs="Arial"/>
          <w:b/>
          <w:sz w:val="28"/>
          <w:szCs w:val="28"/>
        </w:rPr>
        <w:t> </w:t>
      </w:r>
      <w:r w:rsidRPr="00B40F84">
        <w:rPr>
          <w:rFonts w:ascii="Arial" w:hAnsi="Arial" w:cs="Arial"/>
          <w:b/>
          <w:sz w:val="28"/>
          <w:szCs w:val="28"/>
          <w:lang w:val="ru-RU"/>
        </w:rPr>
        <w:t>2017 свою революционную 8-красочную цифровую машину для печати на тканях</w:t>
      </w:r>
    </w:p>
    <w:p w:rsidR="003204EB" w:rsidRPr="00F30866" w:rsidRDefault="005F352E" w:rsidP="00CE04F5">
      <w:pPr>
        <w:pStyle w:val="MouventCopy"/>
        <w:rPr>
          <w:rFonts w:ascii="Arial" w:hAnsi="Arial" w:cs="Arial"/>
          <w:b/>
          <w:lang w:val="ru-RU"/>
        </w:rPr>
      </w:pPr>
      <w:r w:rsidRPr="005F352E">
        <w:rPr>
          <w:rFonts w:ascii="Arial" w:hAnsi="Arial" w:cs="Arial"/>
          <w:b/>
          <w:lang w:val="ru-RU"/>
        </w:rPr>
        <w:t xml:space="preserve"> 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/>
          <w:sz w:val="21"/>
          <w:szCs w:val="21"/>
          <w:lang w:val="it-CH"/>
        </w:rPr>
        <w:t xml:space="preserve">Mouvent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новая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компания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фокусирующаяся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применением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инновационных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технологий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впервые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примет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участие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выставке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текстильной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промышленности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выбрав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этого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экспозицию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/>
          <w:sz w:val="21"/>
          <w:szCs w:val="21"/>
          <w:lang w:val="it-CH"/>
        </w:rPr>
        <w:t>ShanghaiTex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2017,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которая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состоится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27–30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ноября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Шанхае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будет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первая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публичная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презентация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компании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Китае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первая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международная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отраслевая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выставка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где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будет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представлена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TX801 — 8-</w:t>
      </w:r>
      <w:r w:rsidRPr="00B40F84">
        <w:rPr>
          <w:rFonts w:ascii="Arial" w:hAnsi="Arial" w:cs="Arial" w:hint="cs"/>
          <w:sz w:val="21"/>
          <w:szCs w:val="21"/>
          <w:lang w:val="it-CH"/>
        </w:rPr>
        <w:t>красочная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машина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тканях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обеспечивающая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высочайшее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качество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текстиле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оптическим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разрешением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2 000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точек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дюйм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наряду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высокой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скоростью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>.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Ежедневно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стенде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будет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проводиться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четыре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демонстрации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работы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TX801: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10.30, 11.30, 14.00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16.00.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Коллектив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приглашает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вас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посетить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стенд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G01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зале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W5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выставки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/>
          <w:sz w:val="21"/>
          <w:szCs w:val="21"/>
          <w:lang w:val="it-CH"/>
        </w:rPr>
        <w:t>ShanghaiTex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2017,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чтобы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стать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свидетелем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настоящего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прорыва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текстильной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промышленности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 w:hint="eastAsia"/>
          <w:sz w:val="21"/>
          <w:szCs w:val="21"/>
          <w:lang w:val="it-CH"/>
        </w:rPr>
        <w:t>«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очень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рады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благодарны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горды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получили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возможность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приехать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Китай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чтобы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продемонстрировать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свои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революционные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решения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тканях</w:t>
      </w:r>
      <w:proofErr w:type="spellEnd"/>
      <w:r w:rsidRPr="00B40F84">
        <w:rPr>
          <w:rFonts w:ascii="Arial" w:hAnsi="Arial" w:cs="Arial" w:hint="eastAsia"/>
          <w:sz w:val="21"/>
          <w:szCs w:val="21"/>
          <w:lang w:val="it-CH"/>
        </w:rPr>
        <w:t>»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,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говорит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генеральный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директор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Симон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Ротен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>. «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считаем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наши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инновации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представляют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собой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непосредственный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ответ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текущую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потребность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рынка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высококачественной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промышленной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разных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материалах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обеспечивающих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конкурентоспособность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затратах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уверены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произведет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глубокое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впечатление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посетителей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/>
          <w:sz w:val="21"/>
          <w:szCs w:val="21"/>
          <w:lang w:val="it-CH"/>
        </w:rPr>
        <w:t>ShanghaiTex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». 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/>
          <w:sz w:val="21"/>
          <w:szCs w:val="21"/>
          <w:lang w:val="it-CH"/>
        </w:rPr>
        <w:t xml:space="preserve">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использует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8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красок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хотя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машина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сканирующего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типа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50%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заданий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может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быть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выполнено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один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проход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обеспечивает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заметное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увеличение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производительности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200 </w:t>
      </w:r>
      <w:r w:rsidRPr="00B40F84">
        <w:rPr>
          <w:rFonts w:ascii="Arial" w:hAnsi="Arial" w:cs="Arial" w:hint="cs"/>
          <w:sz w:val="21"/>
          <w:szCs w:val="21"/>
          <w:lang w:val="it-CH"/>
        </w:rPr>
        <w:t>м</w:t>
      </w:r>
      <w:r w:rsidRPr="00B40F84">
        <w:rPr>
          <w:rFonts w:ascii="Arial" w:hAnsi="Arial" w:cs="Arial"/>
          <w:sz w:val="21"/>
          <w:szCs w:val="21"/>
          <w:lang w:val="it-CH"/>
        </w:rPr>
        <w:t>2/</w:t>
      </w:r>
      <w:r w:rsidRPr="00B40F84">
        <w:rPr>
          <w:rFonts w:ascii="Arial" w:hAnsi="Arial" w:cs="Arial" w:hint="cs"/>
          <w:sz w:val="21"/>
          <w:szCs w:val="21"/>
          <w:lang w:val="it-CH"/>
        </w:rPr>
        <w:t>ч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без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ущерба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качества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достижения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такого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уровня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производительности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использует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запатентованный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инновационный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очень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компактный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механизм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основанный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технологии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/>
          <w:sz w:val="21"/>
          <w:szCs w:val="21"/>
          <w:lang w:val="it-CH"/>
        </w:rPr>
        <w:t>MouventTM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Cluster,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куда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интегрированы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печатные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головки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Samba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Fujifilm.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обеспечивает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скорость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точность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масштабируемость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r w:rsidRPr="00B40F84">
        <w:rPr>
          <w:rFonts w:ascii="Arial" w:hAnsi="Arial" w:cs="Arial" w:hint="cs"/>
          <w:sz w:val="21"/>
          <w:szCs w:val="21"/>
          <w:lang w:val="it-CH"/>
        </w:rPr>
        <w:t>а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также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нанесение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16 </w:t>
      </w:r>
      <w:r w:rsidRPr="00B40F84">
        <w:rPr>
          <w:rFonts w:ascii="Arial" w:hAnsi="Arial" w:cs="Arial" w:hint="cs"/>
          <w:sz w:val="21"/>
          <w:szCs w:val="21"/>
          <w:lang w:val="it-CH"/>
        </w:rPr>
        <w:t>г</w:t>
      </w:r>
      <w:r w:rsidRPr="00B40F84">
        <w:rPr>
          <w:rFonts w:ascii="Arial" w:hAnsi="Arial" w:cs="Arial"/>
          <w:sz w:val="21"/>
          <w:szCs w:val="21"/>
          <w:lang w:val="it-CH"/>
        </w:rPr>
        <w:t>/</w:t>
      </w:r>
      <w:r w:rsidRPr="00B40F84">
        <w:rPr>
          <w:rFonts w:ascii="Arial" w:hAnsi="Arial" w:cs="Arial" w:hint="cs"/>
          <w:sz w:val="21"/>
          <w:szCs w:val="21"/>
          <w:lang w:val="it-CH"/>
        </w:rPr>
        <w:t>м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2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краски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один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проход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  <w:r w:rsidRPr="00B40F84">
        <w:rPr>
          <w:rFonts w:ascii="Arial" w:hAnsi="Arial" w:cs="Arial" w:hint="cs"/>
          <w:sz w:val="21"/>
          <w:szCs w:val="21"/>
          <w:lang w:val="it-CH"/>
        </w:rPr>
        <w:t>А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благодаря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технологии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/>
          <w:sz w:val="21"/>
          <w:szCs w:val="21"/>
          <w:lang w:val="it-CH"/>
        </w:rPr>
        <w:t>MouventTM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Cluster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машина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оптическим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разрешением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2 000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точек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дюйм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обеспечивает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очень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высокое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качество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готовой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продукции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Машина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может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работать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трикотажными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ткаными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неткаными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материалами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максимальной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шириной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1 820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диаметре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рулона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400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 w:hint="eastAsia"/>
          <w:sz w:val="21"/>
          <w:szCs w:val="21"/>
          <w:lang w:val="it-CH"/>
        </w:rPr>
        <w:t>«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Китай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является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—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всегда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был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абсолютным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центром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мировой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текстильной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промышленности</w:t>
      </w:r>
      <w:proofErr w:type="spellEnd"/>
      <w:r w:rsidRPr="00B40F84">
        <w:rPr>
          <w:rFonts w:ascii="Arial" w:hAnsi="Arial" w:cs="Arial" w:hint="eastAsia"/>
          <w:sz w:val="21"/>
          <w:szCs w:val="21"/>
          <w:lang w:val="it-CH"/>
        </w:rPr>
        <w:t>»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,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комментирует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Жислен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Сегар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менеджер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маркетингу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продажам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машин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тканях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Mouvent. «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Возможность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продемонстрировать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здесь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нашу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инновационную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технологию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eastAsia"/>
          <w:sz w:val="21"/>
          <w:szCs w:val="21"/>
          <w:lang w:val="it-CH"/>
        </w:rPr>
        <w:t>—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огромная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честь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нас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испытываем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этому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поводу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большой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энтузиазм</w:t>
      </w:r>
      <w:proofErr w:type="spellEnd"/>
      <w:r w:rsidRPr="00B40F84">
        <w:rPr>
          <w:rFonts w:ascii="Arial" w:hAnsi="Arial" w:cs="Arial" w:hint="eastAsia"/>
          <w:sz w:val="21"/>
          <w:szCs w:val="21"/>
          <w:lang w:val="it-CH"/>
        </w:rPr>
        <w:t>»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/>
          <w:sz w:val="21"/>
          <w:szCs w:val="21"/>
          <w:lang w:val="it-CH"/>
        </w:rPr>
        <w:lastRenderedPageBreak/>
        <w:t xml:space="preserve">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только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обеспечивает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высокую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четкость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цветовую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насыщенность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очень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высокое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качество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рентабельность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малых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средних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тиражей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использованием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разнообразных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текстильных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материалов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характеризуется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исключительной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надежностью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компактностью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эксплуатационной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готовностью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 w:hint="eastAsia"/>
          <w:sz w:val="21"/>
          <w:szCs w:val="21"/>
          <w:lang w:val="it-CH"/>
        </w:rPr>
        <w:t>«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Кроме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того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демонстрирует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очень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конкурентоспособное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соотношение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цены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эффективности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сравнению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основными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цифровыми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принтерами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имеет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себе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равных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качеству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 w:hint="eastAsia"/>
          <w:sz w:val="21"/>
          <w:szCs w:val="21"/>
          <w:lang w:val="it-CH"/>
        </w:rPr>
        <w:t>»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,—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отмечает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Пол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Юэнь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представитель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Digital Textile Solution Ltd. —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китайского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партнера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Mouvent. «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верим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преобразит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цифровую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тканях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я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горжусь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получил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возможность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представить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компанию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эту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технологию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таком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важном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рынке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как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Китай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.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Создание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эффективной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и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надежной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группы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поддержки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обслуживания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клиентов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Китае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представляет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собой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важную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миссию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который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готовы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полностью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себя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посвятить</w:t>
      </w:r>
      <w:proofErr w:type="spellEnd"/>
      <w:r w:rsidRPr="00B40F84">
        <w:rPr>
          <w:rFonts w:ascii="Arial" w:hAnsi="Arial" w:cs="Arial" w:hint="eastAsia"/>
          <w:sz w:val="21"/>
          <w:szCs w:val="21"/>
          <w:lang w:val="it-CH"/>
        </w:rPr>
        <w:t>»</w:t>
      </w:r>
      <w:r w:rsidRPr="00B40F84">
        <w:rPr>
          <w:rFonts w:ascii="Arial" w:hAnsi="Arial" w:cs="Arial"/>
          <w:sz w:val="21"/>
          <w:szCs w:val="21"/>
          <w:lang w:val="it-CH"/>
        </w:rPr>
        <w:t>.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Чтобы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непосредственно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связаться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с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ответственным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за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данное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мероприятие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экспертом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Mouvent,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посетите</w:t>
      </w:r>
      <w:proofErr w:type="spellEnd"/>
      <w:r>
        <w:rPr>
          <w:rFonts w:ascii="Arial" w:hAnsi="Arial" w:cs="Arial"/>
          <w:sz w:val="21"/>
          <w:szCs w:val="21"/>
          <w:lang w:val="it-CH"/>
        </w:rPr>
        <w:t xml:space="preserve"> </w:t>
      </w:r>
      <w:hyperlink r:id="rId12" w:history="1">
        <w:r w:rsidRPr="00DD5DC2">
          <w:rPr>
            <w:rStyle w:val="Hyperlink"/>
            <w:rFonts w:ascii="Arial" w:hAnsi="Arial" w:cs="Arial"/>
            <w:sz w:val="21"/>
            <w:szCs w:val="21"/>
            <w:lang w:val="it-CH"/>
          </w:rPr>
          <w:t>www.mouvent.com</w:t>
        </w:r>
      </w:hyperlink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/>
          <w:sz w:val="21"/>
          <w:szCs w:val="21"/>
          <w:lang w:val="it-CH"/>
        </w:rPr>
        <w:t>((</w:t>
      </w:r>
      <w:proofErr w:type="spellStart"/>
      <w:r w:rsidRPr="00B40F84">
        <w:rPr>
          <w:rFonts w:ascii="Arial" w:hAnsi="Arial" w:cs="Arial"/>
          <w:sz w:val="21"/>
          <w:szCs w:val="21"/>
          <w:lang w:val="it-CH"/>
        </w:rPr>
        <w:t>Captions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>))</w:t>
      </w: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B40F84" w:rsidRPr="00B40F84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/>
          <w:sz w:val="21"/>
          <w:szCs w:val="21"/>
          <w:lang w:val="it-CH"/>
        </w:rPr>
        <w:t>((Mouvent_TX801))</w:t>
      </w:r>
    </w:p>
    <w:p w:rsidR="00833A5E" w:rsidRDefault="00B40F84" w:rsidP="00F30866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B40F84">
        <w:rPr>
          <w:rFonts w:ascii="Arial" w:hAnsi="Arial" w:cs="Arial"/>
          <w:sz w:val="21"/>
          <w:szCs w:val="21"/>
          <w:lang w:val="it-CH"/>
        </w:rPr>
        <w:t>8-</w:t>
      </w:r>
      <w:r w:rsidRPr="00B40F84">
        <w:rPr>
          <w:rFonts w:ascii="Arial" w:hAnsi="Arial" w:cs="Arial" w:hint="cs"/>
          <w:sz w:val="21"/>
          <w:szCs w:val="21"/>
          <w:lang w:val="it-CH"/>
        </w:rPr>
        <w:t>красочная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многопроходная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цифровая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машина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для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печати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тканях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Mouvent TX801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производит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r w:rsidRPr="00B40F84">
        <w:rPr>
          <w:rFonts w:ascii="Arial" w:hAnsi="Arial" w:cs="Arial" w:hint="cs"/>
          <w:sz w:val="21"/>
          <w:szCs w:val="21"/>
          <w:lang w:val="it-CH"/>
        </w:rPr>
        <w:t>в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час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до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200 </w:t>
      </w:r>
      <w:r w:rsidRPr="00B40F84">
        <w:rPr>
          <w:rFonts w:ascii="Arial" w:hAnsi="Arial" w:cs="Arial" w:hint="cs"/>
          <w:sz w:val="21"/>
          <w:szCs w:val="21"/>
          <w:lang w:val="it-CH"/>
        </w:rPr>
        <w:t>м</w:t>
      </w:r>
      <w:r w:rsidRPr="00B40F84">
        <w:rPr>
          <w:rFonts w:ascii="Arial" w:hAnsi="Arial" w:cs="Arial"/>
          <w:sz w:val="21"/>
          <w:szCs w:val="21"/>
          <w:lang w:val="it-CH"/>
        </w:rPr>
        <w:t xml:space="preserve">2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идеальных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печатных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рисунков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на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B40F84">
        <w:rPr>
          <w:rFonts w:ascii="Arial" w:hAnsi="Arial" w:cs="Arial" w:hint="cs"/>
          <w:sz w:val="21"/>
          <w:szCs w:val="21"/>
          <w:lang w:val="it-CH"/>
        </w:rPr>
        <w:t>текстиле</w:t>
      </w:r>
      <w:proofErr w:type="spellEnd"/>
      <w:r w:rsidRPr="00B40F84">
        <w:rPr>
          <w:rFonts w:ascii="Arial" w:hAnsi="Arial" w:cs="Arial"/>
          <w:sz w:val="21"/>
          <w:szCs w:val="21"/>
          <w:lang w:val="it-CH"/>
        </w:rPr>
        <w:t>.</w:t>
      </w:r>
      <w:r w:rsidR="005F352E">
        <w:rPr>
          <w:rFonts w:ascii="Arial" w:hAnsi="Arial" w:cs="Arial"/>
          <w:sz w:val="21"/>
          <w:szCs w:val="21"/>
          <w:lang w:val="it-CH"/>
        </w:rPr>
        <w:t xml:space="preserve"> </w:t>
      </w:r>
    </w:p>
    <w:p w:rsidR="005F352E" w:rsidRPr="00AA6729" w:rsidRDefault="005F352E" w:rsidP="005F352E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5F352E" w:rsidRPr="00EA69C1" w:rsidRDefault="005F352E" w:rsidP="005F352E">
      <w:pPr>
        <w:rPr>
          <w:rFonts w:ascii="Arial" w:eastAsia="Titillium Web" w:hAnsi="Arial" w:cs="Arial"/>
          <w:b/>
          <w:lang w:val="ru-RU" w:eastAsia="ru-RU" w:bidi="ru-RU"/>
        </w:rPr>
      </w:pPr>
      <w:r w:rsidRPr="00EA69C1">
        <w:rPr>
          <w:rFonts w:ascii="Arial" w:eastAsia="Titillium Web" w:hAnsi="Arial" w:cs="Arial"/>
          <w:b/>
          <w:lang w:val="ru-RU" w:eastAsia="ru-RU" w:bidi="ru-RU"/>
        </w:rPr>
        <w:t>Контактная информация для прессы:</w:t>
      </w:r>
    </w:p>
    <w:p w:rsidR="005F352E" w:rsidRPr="00EA69C1" w:rsidRDefault="005F352E" w:rsidP="005F352E">
      <w:pPr>
        <w:rPr>
          <w:rFonts w:ascii="Arial" w:eastAsia="Titillium Web" w:hAnsi="Arial" w:cs="Arial"/>
          <w:lang w:val="ru-RU" w:eastAsia="ru-RU" w:bidi="ru-RU"/>
        </w:rPr>
      </w:pPr>
    </w:p>
    <w:p w:rsidR="005F352E" w:rsidRPr="00EA69C1" w:rsidRDefault="005F352E" w:rsidP="005F352E">
      <w:pPr>
        <w:rPr>
          <w:rFonts w:ascii="Arial" w:eastAsia="Titillium Web" w:hAnsi="Arial" w:cs="Arial"/>
          <w:b/>
          <w:lang w:val="ru-RU" w:eastAsia="ru-RU" w:bidi="ru-RU"/>
        </w:rPr>
      </w:pPr>
      <w:r w:rsidRPr="00EA69C1">
        <w:rPr>
          <w:rFonts w:ascii="Arial" w:eastAsia="Titillium Web" w:hAnsi="Arial" w:cs="Arial"/>
          <w:b/>
          <w:lang w:val="ru-RU" w:eastAsia="ru-RU" w:bidi="ru-RU"/>
        </w:rPr>
        <w:t>AlexCompany GmbH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b/>
          <w:lang w:val="ru-RU" w:eastAsia="ru-RU" w:bidi="ru-RU"/>
        </w:rPr>
        <w:t>Mouvent AG</w:t>
      </w:r>
    </w:p>
    <w:p w:rsidR="005F352E" w:rsidRPr="00EA69C1" w:rsidRDefault="005F352E" w:rsidP="005F352E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>Алекс Гудрун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Ян-Фредерик Ланж</w:t>
      </w:r>
    </w:p>
    <w:p w:rsidR="005F352E" w:rsidRPr="00EA69C1" w:rsidRDefault="005F352E" w:rsidP="005F352E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 xml:space="preserve">Тел.: +49 211 58 58 66 66 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Маркетинг и связь</w:t>
      </w:r>
    </w:p>
    <w:p w:rsidR="005F352E" w:rsidRPr="00EA69C1" w:rsidRDefault="005F352E" w:rsidP="005F352E">
      <w:pPr>
        <w:rPr>
          <w:rFonts w:ascii="Arial" w:eastAsia="Titillium Web" w:hAnsi="Arial" w:cs="Arial"/>
          <w:lang w:val="ru-RU" w:eastAsia="ru-RU" w:bidi="ru-RU"/>
        </w:rPr>
      </w:pPr>
      <w:r w:rsidRPr="00EA69C1">
        <w:rPr>
          <w:rFonts w:ascii="Arial" w:eastAsia="Titillium Web" w:hAnsi="Arial" w:cs="Arial"/>
          <w:lang w:val="ru-RU" w:eastAsia="ru-RU" w:bidi="ru-RU"/>
        </w:rPr>
        <w:t>Моб. тел.: +49 160 484 14 39</w:t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lang w:val="ru-RU" w:eastAsia="ru-RU" w:bidi="ru-RU"/>
        </w:rPr>
        <w:tab/>
      </w:r>
      <w:r w:rsidRPr="00EA69C1">
        <w:rPr>
          <w:rFonts w:ascii="Arial" w:eastAsia="Titillium Web" w:hAnsi="Arial" w:cs="Arial"/>
          <w:lang w:val="ru-RU" w:eastAsia="ru-RU" w:bidi="ru-RU"/>
        </w:rPr>
        <w:t>Моб. тел.: +41 79 788 48 63</w:t>
      </w:r>
    </w:p>
    <w:p w:rsidR="005F352E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  <w:r w:rsidRPr="00EA69C1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Эл. адрес: </w:t>
      </w:r>
      <w:r>
        <w:fldChar w:fldCharType="begin"/>
      </w:r>
      <w:r w:rsidRPr="004208DC">
        <w:rPr>
          <w:lang w:val="ru-RU"/>
        </w:rPr>
        <w:instrText xml:space="preserve"> </w:instrText>
      </w:r>
      <w:r>
        <w:instrText>HYPERLINK</w:instrText>
      </w:r>
      <w:r w:rsidRPr="004208DC">
        <w:rPr>
          <w:lang w:val="ru-RU"/>
        </w:rPr>
        <w:instrText xml:space="preserve"> "</w:instrText>
      </w:r>
      <w:r>
        <w:instrText>mailto</w:instrText>
      </w:r>
      <w:r w:rsidRPr="004208DC">
        <w:rPr>
          <w:lang w:val="ru-RU"/>
        </w:rPr>
        <w:instrText>:</w:instrText>
      </w:r>
      <w:r>
        <w:instrText>gudrun</w:instrText>
      </w:r>
      <w:r w:rsidRPr="004208DC">
        <w:rPr>
          <w:lang w:val="ru-RU"/>
        </w:rPr>
        <w:instrText>.</w:instrText>
      </w:r>
      <w:r>
        <w:instrText>alex</w:instrText>
      </w:r>
      <w:r w:rsidRPr="004208DC">
        <w:rPr>
          <w:lang w:val="ru-RU"/>
        </w:rPr>
        <w:instrText>@</w:instrText>
      </w:r>
      <w:r>
        <w:instrText>alex</w:instrText>
      </w:r>
      <w:r w:rsidRPr="004208DC">
        <w:rPr>
          <w:lang w:val="ru-RU"/>
        </w:rPr>
        <w:instrText>-</w:instrText>
      </w:r>
      <w:r>
        <w:instrText>company</w:instrText>
      </w:r>
      <w:r w:rsidRPr="004208DC">
        <w:rPr>
          <w:lang w:val="ru-RU"/>
        </w:rPr>
        <w:instrText>.</w:instrText>
      </w:r>
      <w:r>
        <w:instrText>com</w:instrText>
      </w:r>
      <w:r w:rsidRPr="004208DC">
        <w:rPr>
          <w:lang w:val="ru-RU"/>
        </w:rPr>
        <w:instrText xml:space="preserve">" </w:instrText>
      </w:r>
      <w:r>
        <w:fldChar w:fldCharType="separate"/>
      </w:r>
      <w:r w:rsidRPr="00EA69C1"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t>gudrun.alex@alex-company.com</w:t>
      </w:r>
      <w:r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  <w:fldChar w:fldCharType="end"/>
      </w:r>
      <w:r w:rsidRPr="00EA69C1">
        <w:rPr>
          <w:rFonts w:ascii="Calibri" w:eastAsia="Calibri" w:hAnsi="Calibri" w:cs="Times New Roman"/>
          <w:b w:val="0"/>
          <w:sz w:val="21"/>
          <w:szCs w:val="21"/>
          <w:lang w:val="ru-RU" w:eastAsia="ru-RU" w:bidi="ru-RU"/>
        </w:rPr>
        <w:tab/>
      </w:r>
      <w:r w:rsidRPr="00EA69C1">
        <w:rPr>
          <w:rFonts w:ascii="Calibri" w:eastAsia="Calibri" w:hAnsi="Calibri" w:cs="Times New Roman"/>
          <w:b w:val="0"/>
          <w:sz w:val="21"/>
          <w:szCs w:val="21"/>
          <w:lang w:val="ru-RU" w:eastAsia="ru-RU" w:bidi="ru-RU"/>
        </w:rPr>
        <w:tab/>
      </w:r>
      <w:r w:rsidRPr="00EA69C1">
        <w:rPr>
          <w:rFonts w:ascii="Arial" w:eastAsia="Titillium Web" w:hAnsi="Arial" w:cs="Arial"/>
          <w:b w:val="0"/>
          <w:sz w:val="21"/>
          <w:szCs w:val="21"/>
          <w:lang w:val="ru-RU" w:eastAsia="ru-RU" w:bidi="ru-RU"/>
        </w:rPr>
        <w:t xml:space="preserve">Email: </w:t>
      </w:r>
      <w:hyperlink r:id="rId13" w:history="1">
        <w:r w:rsidRPr="00EA69C1">
          <w:rPr>
            <w:rFonts w:ascii="Arial" w:eastAsia="Titillium Web" w:hAnsi="Arial" w:cs="Arial"/>
            <w:b w:val="0"/>
            <w:color w:val="2DAFE6"/>
            <w:sz w:val="21"/>
            <w:szCs w:val="21"/>
            <w:u w:val="single"/>
            <w:lang w:val="ru-RU" w:eastAsia="ru-RU" w:bidi="ru-RU"/>
          </w:rPr>
          <w:t>jan-frederik.lange@mouvent.com</w:t>
        </w:r>
      </w:hyperlink>
    </w:p>
    <w:p w:rsidR="005F352E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5F352E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  <w:bookmarkStart w:id="1" w:name="_GoBack"/>
      <w:bookmarkEnd w:id="1"/>
    </w:p>
    <w:p w:rsidR="005F352E" w:rsidRPr="00070D45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b/>
          <w:sz w:val="16"/>
          <w:szCs w:val="16"/>
          <w:lang w:val="ru-RU" w:eastAsia="ru-RU" w:bidi="ru-RU"/>
        </w:rPr>
        <w:t>О компании Mouvent</w:t>
      </w: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 </w:t>
      </w:r>
    </w:p>
    <w:p w:rsidR="005F352E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Компания является экспертным центром цифровой печати BOBST, специально созданным для исследования и выпуска будущих технологий цифровой печати. Наша цель заключается в разработке интеллектуальной технологии цифровой печати на любом материале: текстиле, этикетках, фольге, картонных коробках, гофрокартоне и так далее. Основанная в июне 2017 года компания Mouvent насчитывает около 80 сотрудников на пяти предприятиях в Швейцарии. </w:t>
      </w:r>
    </w:p>
    <w:p w:rsidR="005F352E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706506" w:rsidRPr="00706506" w:rsidRDefault="00706506" w:rsidP="00706506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706506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706506" w:rsidRPr="00706506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706506" w:rsidRDefault="00706506" w:rsidP="00706506">
            <w:pPr>
              <w:rPr>
                <w:rFonts w:ascii="Arial" w:eastAsia="Titillium Web" w:hAnsi="Arial" w:cs="Arial"/>
                <w:lang w:val="de-CH"/>
              </w:rPr>
            </w:pPr>
            <w:r w:rsidRPr="00706506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CFE9975" wp14:editId="598FDB9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5307F2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706506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706506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706506" w:rsidRPr="00706506" w:rsidRDefault="00D371A5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706506" w:rsidRPr="00706506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706506" w:rsidRPr="00706506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706506" w:rsidRDefault="00706506" w:rsidP="00706506">
            <w:pPr>
              <w:rPr>
                <w:rFonts w:ascii="Arial" w:eastAsia="Titillium Web" w:hAnsi="Arial" w:cs="Arial"/>
              </w:rPr>
            </w:pPr>
            <w:r w:rsidRPr="00706506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E51F5FE" wp14:editId="1BD6805A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7DA577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706506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706506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706506" w:rsidRPr="00706506" w:rsidRDefault="00D371A5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706506" w:rsidRPr="00706506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706506" w:rsidRPr="00706506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706506" w:rsidRDefault="00706506" w:rsidP="00706506">
            <w:pPr>
              <w:rPr>
                <w:rFonts w:ascii="Arial" w:eastAsia="Titillium Web" w:hAnsi="Arial" w:cs="Arial"/>
                <w:lang w:val="da-DK"/>
              </w:rPr>
            </w:pPr>
            <w:r w:rsidRPr="00706506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956FEF9" wp14:editId="0315873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77BC8F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706506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706506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706506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706506" w:rsidRPr="00706506" w:rsidRDefault="00D371A5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706506" w:rsidRPr="00706506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706506" w:rsidRPr="00706506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706506" w:rsidRDefault="00706506" w:rsidP="00706506">
            <w:pPr>
              <w:rPr>
                <w:rFonts w:ascii="Arial" w:eastAsia="Titillium Web" w:hAnsi="Arial" w:cs="Arial"/>
              </w:rPr>
            </w:pPr>
            <w:r w:rsidRPr="00706506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98046EF" wp14:editId="15F2748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F895F6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706506" w:rsidRPr="00706506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706506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706506" w:rsidRPr="00706506" w:rsidRDefault="00D371A5" w:rsidP="00F30866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  <w:hyperlink r:id="rId26" w:history="1">
              <w:r w:rsidR="00706506" w:rsidRPr="00706506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</w:tc>
      </w:tr>
    </w:tbl>
    <w:p w:rsidR="00537278" w:rsidRPr="000860C7" w:rsidRDefault="00537278" w:rsidP="00F30866">
      <w:pPr>
        <w:spacing w:line="271" w:lineRule="auto"/>
        <w:rPr>
          <w:rFonts w:ascii="Arial" w:hAnsi="Arial" w:cs="Arial"/>
        </w:rPr>
      </w:pPr>
    </w:p>
    <w:sectPr w:rsidR="00537278" w:rsidRPr="000860C7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1A5" w:rsidRDefault="00D371A5" w:rsidP="00DF5687">
      <w:r>
        <w:separator/>
      </w:r>
    </w:p>
  </w:endnote>
  <w:endnote w:type="continuationSeparator" w:id="0">
    <w:p w:rsidR="00D371A5" w:rsidRDefault="00D371A5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1A5" w:rsidRDefault="00D371A5" w:rsidP="00DF5687">
      <w:r>
        <w:separator/>
      </w:r>
    </w:p>
  </w:footnote>
  <w:footnote w:type="continuationSeparator" w:id="0">
    <w:p w:rsidR="00D371A5" w:rsidRDefault="00D371A5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87" w:rsidRPr="00B9440A" w:rsidRDefault="00DF5687" w:rsidP="00B9440A">
    <w:pPr>
      <w:pStyle w:val="Header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Default="00C3346E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CH" w:vendorID="64" w:dllVersion="0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1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5421E"/>
    <w:rsid w:val="0007065B"/>
    <w:rsid w:val="000810B4"/>
    <w:rsid w:val="000860C7"/>
    <w:rsid w:val="000A57B5"/>
    <w:rsid w:val="000C50D7"/>
    <w:rsid w:val="000E6621"/>
    <w:rsid w:val="001062EA"/>
    <w:rsid w:val="0021392B"/>
    <w:rsid w:val="00237C40"/>
    <w:rsid w:val="00242A73"/>
    <w:rsid w:val="00294198"/>
    <w:rsid w:val="002F2CE2"/>
    <w:rsid w:val="002F71C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37278"/>
    <w:rsid w:val="00543530"/>
    <w:rsid w:val="0057613F"/>
    <w:rsid w:val="005B2DE1"/>
    <w:rsid w:val="005B6EF6"/>
    <w:rsid w:val="005C191E"/>
    <w:rsid w:val="005F352E"/>
    <w:rsid w:val="0060572B"/>
    <w:rsid w:val="00625107"/>
    <w:rsid w:val="00694383"/>
    <w:rsid w:val="006C20FB"/>
    <w:rsid w:val="00706506"/>
    <w:rsid w:val="00727DC0"/>
    <w:rsid w:val="00741C3D"/>
    <w:rsid w:val="00750937"/>
    <w:rsid w:val="00756F9E"/>
    <w:rsid w:val="007C4063"/>
    <w:rsid w:val="00833A5E"/>
    <w:rsid w:val="00870A98"/>
    <w:rsid w:val="00882822"/>
    <w:rsid w:val="00960B68"/>
    <w:rsid w:val="00984C20"/>
    <w:rsid w:val="009D77ED"/>
    <w:rsid w:val="009F7296"/>
    <w:rsid w:val="00A00729"/>
    <w:rsid w:val="00A068E4"/>
    <w:rsid w:val="00A271DE"/>
    <w:rsid w:val="00A760A3"/>
    <w:rsid w:val="00A95397"/>
    <w:rsid w:val="00AA5588"/>
    <w:rsid w:val="00AA6729"/>
    <w:rsid w:val="00AE1AF5"/>
    <w:rsid w:val="00AF0029"/>
    <w:rsid w:val="00B40F84"/>
    <w:rsid w:val="00B5765F"/>
    <w:rsid w:val="00B60CF9"/>
    <w:rsid w:val="00B9440A"/>
    <w:rsid w:val="00BA62BF"/>
    <w:rsid w:val="00BB4142"/>
    <w:rsid w:val="00C3346E"/>
    <w:rsid w:val="00C9209B"/>
    <w:rsid w:val="00CD513D"/>
    <w:rsid w:val="00CE04F5"/>
    <w:rsid w:val="00CE2C01"/>
    <w:rsid w:val="00D32933"/>
    <w:rsid w:val="00D371A5"/>
    <w:rsid w:val="00D77DB4"/>
    <w:rsid w:val="00DC497E"/>
    <w:rsid w:val="00DF5687"/>
    <w:rsid w:val="00E035D1"/>
    <w:rsid w:val="00EE2CF3"/>
    <w:rsid w:val="00EF6AB6"/>
    <w:rsid w:val="00F3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27C40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TableNormal"/>
    <w:next w:val="TableGrid"/>
    <w:uiPriority w:val="39"/>
    <w:rsid w:val="005F352E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0F8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www.mouvent.com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00960-ABC7-4898-93B7-53AC57B4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Jan-Frederik Lange</cp:lastModifiedBy>
  <cp:revision>5</cp:revision>
  <cp:lastPrinted>2017-06-28T13:58:00Z</cp:lastPrinted>
  <dcterms:created xsi:type="dcterms:W3CDTF">2017-11-14T12:32:00Z</dcterms:created>
  <dcterms:modified xsi:type="dcterms:W3CDTF">2017-11-14T14:43:00Z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