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74C" w:rsidRPr="0079074C" w:rsidRDefault="000106B3" w:rsidP="0079074C">
      <w:pPr>
        <w:pStyle w:val="MouventCopy"/>
        <w:rPr>
          <w:rFonts w:ascii="Arial" w:hAnsi="Arial" w:cs="Arial"/>
          <w:bCs/>
          <w:color w:val="E15500" w:themeColor="accent3"/>
          <w:sz w:val="52"/>
          <w:szCs w:val="52"/>
          <w:lang w:val="it-IT"/>
        </w:rPr>
      </w:pPr>
      <w:r w:rsidRPr="0079074C">
        <w:rPr>
          <w:rFonts w:ascii="Arial" w:hAnsi="Arial" w:cs="Arial"/>
          <w:bCs/>
          <w:color w:val="E15500" w:themeColor="accent3"/>
          <w:sz w:val="52"/>
          <w:szCs w:val="52"/>
          <w:lang w:val="it-IT"/>
        </w:rPr>
        <w:t>Comunicato Stampa</w:t>
      </w:r>
    </w:p>
    <w:p w:rsidR="00A00729" w:rsidRPr="00AE4E54" w:rsidRDefault="00A00729" w:rsidP="00984C20">
      <w:pPr>
        <w:pStyle w:val="MouventCopy"/>
        <w:rPr>
          <w:rFonts w:ascii="Arial" w:hAnsi="Arial" w:cs="Arial"/>
          <w:lang w:val="it-CH"/>
        </w:rPr>
      </w:pPr>
    </w:p>
    <w:p w:rsidR="00A95397" w:rsidRPr="00AE4E54" w:rsidRDefault="00A95397" w:rsidP="00984C20">
      <w:pPr>
        <w:pStyle w:val="MouventCopy"/>
        <w:rPr>
          <w:rFonts w:ascii="Arial" w:hAnsi="Arial" w:cs="Arial"/>
          <w:lang w:val="it-CH"/>
        </w:rPr>
        <w:sectPr w:rsidR="00A95397" w:rsidRPr="00AE4E54"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330779" w:rsidRDefault="00330779" w:rsidP="007F629A">
      <w:pPr>
        <w:spacing w:after="160" w:line="256" w:lineRule="auto"/>
        <w:rPr>
          <w:rFonts w:ascii="Arial" w:eastAsia="Calibri" w:hAnsi="Arial" w:cs="Arial"/>
          <w:sz w:val="22"/>
          <w:szCs w:val="22"/>
          <w:lang w:val="it-IT" w:eastAsia="it-IT" w:bidi="it-IT"/>
        </w:rPr>
      </w:pPr>
      <w:r>
        <w:rPr>
          <w:rFonts w:ascii="Arial" w:eastAsia="Calibri" w:hAnsi="Arial" w:cs="Arial"/>
          <w:sz w:val="22"/>
          <w:szCs w:val="22"/>
          <w:lang w:val="it-IT" w:eastAsia="it-IT" w:bidi="it-IT"/>
        </w:rPr>
        <w:t>Solothurn, Svizzera,</w:t>
      </w:r>
      <w:r w:rsidR="00D85DF6">
        <w:rPr>
          <w:rFonts w:ascii="Arial" w:eastAsia="Calibri" w:hAnsi="Arial" w:cs="Arial"/>
          <w:sz w:val="22"/>
          <w:szCs w:val="22"/>
          <w:lang w:val="it-IT" w:eastAsia="it-IT" w:bidi="it-IT"/>
        </w:rPr>
        <w:t xml:space="preserve"> 26</w:t>
      </w:r>
      <w:r w:rsidR="007F629A" w:rsidRPr="007F629A">
        <w:rPr>
          <w:rFonts w:ascii="Arial" w:eastAsia="Calibri" w:hAnsi="Arial" w:cs="Arial"/>
          <w:sz w:val="22"/>
          <w:szCs w:val="22"/>
          <w:lang w:val="it-IT" w:eastAsia="it-IT" w:bidi="it-IT"/>
        </w:rPr>
        <w:t xml:space="preserve"> </w:t>
      </w:r>
      <w:r w:rsidR="00D85DF6">
        <w:rPr>
          <w:rFonts w:ascii="Arial" w:eastAsia="Calibri" w:hAnsi="Arial" w:cs="Arial"/>
          <w:sz w:val="22"/>
          <w:szCs w:val="22"/>
          <w:lang w:val="it-IT" w:eastAsia="it-IT" w:bidi="it-IT"/>
        </w:rPr>
        <w:t>aprile</w:t>
      </w:r>
      <w:r w:rsidR="007F629A" w:rsidRPr="007F629A">
        <w:rPr>
          <w:rFonts w:ascii="Arial" w:eastAsia="Calibri" w:hAnsi="Arial" w:cs="Arial"/>
          <w:sz w:val="22"/>
          <w:szCs w:val="22"/>
          <w:lang w:val="it-IT" w:eastAsia="it-IT" w:bidi="it-IT"/>
        </w:rPr>
        <w:t xml:space="preserve"> 201</w:t>
      </w:r>
      <w:r>
        <w:rPr>
          <w:rFonts w:ascii="Arial" w:eastAsia="Calibri" w:hAnsi="Arial" w:cs="Arial"/>
          <w:sz w:val="22"/>
          <w:szCs w:val="22"/>
          <w:lang w:val="it-IT" w:eastAsia="it-IT" w:bidi="it-IT"/>
        </w:rPr>
        <w:t>8</w:t>
      </w:r>
    </w:p>
    <w:p w:rsidR="00330779" w:rsidRDefault="00330779" w:rsidP="007F629A">
      <w:pPr>
        <w:spacing w:after="160" w:line="256" w:lineRule="auto"/>
        <w:rPr>
          <w:rFonts w:ascii="Arial" w:eastAsia="Calibri" w:hAnsi="Arial" w:cs="Arial"/>
          <w:sz w:val="22"/>
          <w:szCs w:val="22"/>
          <w:lang w:val="it-IT" w:eastAsia="it-IT" w:bidi="it-IT"/>
        </w:rPr>
      </w:pPr>
    </w:p>
    <w:p w:rsidR="00D85DF6" w:rsidRPr="00D85DF6" w:rsidRDefault="00D85DF6" w:rsidP="00D85DF6">
      <w:pPr>
        <w:pStyle w:val="MouventCopy"/>
        <w:rPr>
          <w:rFonts w:ascii="Arial" w:hAnsi="Arial" w:cs="Arial"/>
          <w:b/>
          <w:sz w:val="28"/>
          <w:szCs w:val="28"/>
          <w:lang w:val="fr-CH"/>
        </w:rPr>
      </w:pPr>
      <w:r w:rsidRPr="00D85DF6">
        <w:rPr>
          <w:rFonts w:ascii="Arial" w:hAnsi="Arial" w:cs="Arial"/>
          <w:b/>
          <w:sz w:val="28"/>
          <w:szCs w:val="28"/>
          <w:lang w:val="fr-CH"/>
        </w:rPr>
        <w:t>Le dimostrazioni live di Mouvent fanno della stampante digitale tessile TX801 la star della ITM di quest’anno</w:t>
      </w:r>
    </w:p>
    <w:p w:rsidR="00D85DF6" w:rsidRPr="00D85DF6" w:rsidRDefault="00D85DF6" w:rsidP="00D85DF6">
      <w:pPr>
        <w:pStyle w:val="MouventCopy"/>
        <w:rPr>
          <w:rFonts w:ascii="Arial" w:hAnsi="Arial" w:cs="Arial"/>
          <w:lang w:val="fr-CH"/>
        </w:rPr>
      </w:pPr>
    </w:p>
    <w:p w:rsidR="00D85DF6" w:rsidRPr="00D85DF6" w:rsidRDefault="00D85DF6" w:rsidP="00D85DF6">
      <w:pPr>
        <w:rPr>
          <w:rFonts w:ascii="Arial" w:hAnsi="Arial" w:cs="Arial"/>
          <w:sz w:val="22"/>
          <w:szCs w:val="22"/>
          <w:lang w:val="fr-CH"/>
        </w:rPr>
      </w:pPr>
      <w:r w:rsidRPr="00D85DF6">
        <w:rPr>
          <w:rFonts w:ascii="Arial" w:hAnsi="Arial" w:cs="Arial"/>
          <w:sz w:val="22"/>
          <w:szCs w:val="22"/>
          <w:lang w:val="fr-CH"/>
        </w:rPr>
        <w:t xml:space="preserve">La TX801 - la nuova stampante tessile digitale rivoluzionaria di Mouvent - è stata una delle principali attrazioni all’ITM di questo anno ad Istanbul in Turchia. La TX801 è una stampante tessile digitale multi-pass a 8 colori che produce la massima qualità di stampa sui tessuti con risoluzione ottica fino a 2.000 DPI, con elevate velocità di stampa. Con quattro dimostrazioni dal vivo un giorno, più una conferenza stampa internazionale, lo stand di Mouvent è stato un costante centro di attività al congresso, i partecipanti si sono riuniti per vedere in azione la nuova tecnologia.  </w:t>
      </w:r>
    </w:p>
    <w:p w:rsidR="00D85DF6" w:rsidRPr="00D85DF6" w:rsidRDefault="00D85DF6" w:rsidP="00D85DF6">
      <w:pPr>
        <w:rPr>
          <w:rFonts w:ascii="Arial" w:hAnsi="Arial" w:cs="Arial"/>
          <w:sz w:val="22"/>
          <w:szCs w:val="22"/>
          <w:lang w:val="fr-CH"/>
        </w:rPr>
      </w:pPr>
    </w:p>
    <w:p w:rsidR="00D85DF6" w:rsidRPr="00D85DF6" w:rsidRDefault="00D85DF6" w:rsidP="00D85DF6">
      <w:pPr>
        <w:rPr>
          <w:rFonts w:ascii="Arial" w:hAnsi="Arial" w:cs="Arial"/>
          <w:sz w:val="22"/>
          <w:szCs w:val="22"/>
          <w:lang w:val="fr-CH"/>
        </w:rPr>
      </w:pPr>
      <w:r w:rsidRPr="00D85DF6">
        <w:rPr>
          <w:rFonts w:ascii="Arial" w:hAnsi="Arial" w:cs="Arial"/>
          <w:sz w:val="22"/>
          <w:szCs w:val="22"/>
          <w:lang w:val="fr-CH"/>
        </w:rPr>
        <w:t>“Possiamo parlare di nuove macchine e di tecnologie innovative, ma niente può di più che vedere l'innovazione con i propri occhi in un ambiente live”, ha detto Reto Simmen, Chief Business Officer di Mouvent. “La reazione da parte dei partecipanti in ITM è stata fenomenale. Per tutti noi che lavoriamo in Mouvent, tale reazione è stata per noi incredibilmente gratificante. Sappiamo di avere creato qualcosa di veramente pionieristico che dà al mercato ciò di cui ha bisogno maggiormente - una stampante digitale industriale estremamente compatta e semplice ma affidabile che può stampare su una varietà di substrati a un costo competitivo”.</w:t>
      </w:r>
    </w:p>
    <w:p w:rsidR="00D85DF6" w:rsidRPr="00D85DF6" w:rsidRDefault="00D85DF6" w:rsidP="00D85DF6">
      <w:pPr>
        <w:rPr>
          <w:rFonts w:ascii="Arial" w:hAnsi="Arial" w:cs="Arial"/>
          <w:sz w:val="22"/>
          <w:szCs w:val="22"/>
          <w:lang w:val="fr-CH"/>
        </w:rPr>
      </w:pPr>
    </w:p>
    <w:p w:rsidR="00D85DF6" w:rsidRPr="00D85DF6" w:rsidRDefault="00D85DF6" w:rsidP="00D85DF6">
      <w:pPr>
        <w:rPr>
          <w:rFonts w:ascii="Arial" w:hAnsi="Arial" w:cs="Arial"/>
          <w:sz w:val="22"/>
          <w:szCs w:val="22"/>
          <w:lang w:val="fr-CH"/>
        </w:rPr>
      </w:pPr>
      <w:r w:rsidRPr="00D85DF6">
        <w:rPr>
          <w:rFonts w:ascii="Arial" w:hAnsi="Arial" w:cs="Arial"/>
          <w:sz w:val="22"/>
          <w:szCs w:val="22"/>
          <w:lang w:val="fr-CH"/>
        </w:rPr>
        <w:t xml:space="preserve">L’ITM - l’esposizione internazionale di macchinari per tessuti, filati, lavorati a maglia, tessitura, tintura, stampa, finissaggio e maglieria, sub-settori e prodotti chimici - ha ospitato 1.000 aziende produttrici di tecnologie tessili a Istanbul dal 14 al 17 aprile 2018. </w:t>
      </w:r>
    </w:p>
    <w:p w:rsidR="00D85DF6" w:rsidRPr="00D85DF6" w:rsidRDefault="00D85DF6" w:rsidP="00D85DF6">
      <w:pPr>
        <w:autoSpaceDE w:val="0"/>
        <w:autoSpaceDN w:val="0"/>
        <w:adjustRightInd w:val="0"/>
        <w:rPr>
          <w:rFonts w:ascii="Arial" w:hAnsi="Arial" w:cs="Arial"/>
          <w:sz w:val="22"/>
          <w:szCs w:val="22"/>
          <w:lang w:val="fr-CH"/>
        </w:rPr>
      </w:pPr>
    </w:p>
    <w:p w:rsidR="00D85DF6" w:rsidRPr="00D85DF6" w:rsidRDefault="00D85DF6" w:rsidP="00D85DF6">
      <w:pPr>
        <w:pStyle w:val="Boilerplate"/>
        <w:spacing w:after="0"/>
        <w:rPr>
          <w:rFonts w:ascii="Arial" w:hAnsi="Arial" w:cs="Arial"/>
          <w:sz w:val="22"/>
          <w:szCs w:val="22"/>
          <w:lang w:val="fr-CH"/>
        </w:rPr>
      </w:pPr>
      <w:r w:rsidRPr="00D85DF6">
        <w:rPr>
          <w:rFonts w:ascii="Arial" w:hAnsi="Arial" w:cs="Arial"/>
          <w:sz w:val="22"/>
          <w:szCs w:val="22"/>
          <w:lang w:val="fr-CH"/>
        </w:rPr>
        <w:t xml:space="preserve">“L'ITM è una delle più grandi e più importanti mostre della tecnologia tessile in tutto il mondo”, ha detto Ghislain Segard, Marketing &amp; Sales Manager di macchine tessili a Mouvent. “È stato un privilegio essere in grado di dimostrare la TX801 qui a Istanbul e parlare di alcune delle figure di spicco del settore della stampa tessile. Siamo lieti che Mouvent si sia affermata come uno dei principali attori in questa zona in un così breve lasso di tempo”. </w:t>
      </w:r>
    </w:p>
    <w:p w:rsidR="00D85DF6" w:rsidRPr="00D85DF6" w:rsidRDefault="00D85DF6" w:rsidP="00D85DF6">
      <w:pPr>
        <w:pStyle w:val="Boilerplate"/>
        <w:spacing w:after="0"/>
        <w:rPr>
          <w:rFonts w:ascii="Arial" w:hAnsi="Arial" w:cs="Arial"/>
          <w:sz w:val="22"/>
          <w:szCs w:val="22"/>
          <w:lang w:val="fr-CH"/>
        </w:rPr>
      </w:pPr>
    </w:p>
    <w:p w:rsidR="00D85DF6" w:rsidRPr="00D85DF6" w:rsidRDefault="00D85DF6" w:rsidP="00D85DF6">
      <w:pPr>
        <w:pStyle w:val="Boilerplate"/>
        <w:spacing w:after="0"/>
        <w:rPr>
          <w:rFonts w:ascii="Arial" w:hAnsi="Arial" w:cs="Arial"/>
          <w:sz w:val="22"/>
          <w:szCs w:val="22"/>
          <w:lang w:val="fr-CH"/>
        </w:rPr>
      </w:pPr>
      <w:r w:rsidRPr="00D85DF6">
        <w:rPr>
          <w:rFonts w:ascii="Arial" w:hAnsi="Arial" w:cs="Arial"/>
          <w:sz w:val="22"/>
          <w:szCs w:val="22"/>
          <w:lang w:val="fr-CH"/>
        </w:rPr>
        <w:t>La TX801 utilizza la rivoluzionaria Cluster Technology di Mouvent</w:t>
      </w:r>
      <w:r w:rsidRPr="00D85DF6">
        <w:rPr>
          <w:rFonts w:ascii="Arial" w:hAnsi="Arial" w:cs="Arial"/>
          <w:sz w:val="22"/>
          <w:szCs w:val="22"/>
          <w:vertAlign w:val="superscript"/>
          <w:lang w:val="fr-CH"/>
        </w:rPr>
        <w:t>TM</w:t>
      </w:r>
      <w:r w:rsidRPr="00D85DF6">
        <w:rPr>
          <w:rFonts w:ascii="Arial" w:hAnsi="Arial" w:cs="Arial"/>
          <w:sz w:val="22"/>
          <w:szCs w:val="22"/>
          <w:lang w:val="fr-CH"/>
        </w:rPr>
        <w:t>, una integrazione di testine di stampa unica, altamente compatta delle testine di stampa Fuji D</w:t>
      </w:r>
      <w:r w:rsidR="00BA1317">
        <w:rPr>
          <w:rFonts w:ascii="Arial" w:hAnsi="Arial" w:cs="Arial"/>
          <w:sz w:val="22"/>
          <w:szCs w:val="22"/>
          <w:lang w:val="fr-CH"/>
        </w:rPr>
        <w:t>i</w:t>
      </w:r>
      <w:bookmarkStart w:id="1" w:name="_GoBack"/>
      <w:bookmarkEnd w:id="1"/>
      <w:r w:rsidRPr="00D85DF6">
        <w:rPr>
          <w:rFonts w:ascii="Arial" w:hAnsi="Arial" w:cs="Arial"/>
          <w:sz w:val="22"/>
          <w:szCs w:val="22"/>
          <w:lang w:val="fr-CH"/>
        </w:rPr>
        <w:t>matix Samba. Il risultato è una barra di stampa che occupa meno spazio e volume consentendo di costruire la macchina intorno a una delle più piccole soluzioni per la stampa digitale a getto di inchiostro industriale vitali disponibili oggi sul mercato. Inoltre, la TX801 è di non sacrificare le prestazioni e la qualità indipendentemente ai substrati trattati. Stampa fino a 8 colori ad una risoluzione ottica elevata fino a 2.000 dpi e può raggiungere una produzione di fino a 200 mq/h. La macchina è in grado di lavorare su maglie, tessuti e tessuti non tessuti con una larghezza massima di 1.820 mm con diametro del rullo fino a 400 mm. Tuttavia ciò che veramente differenzia questa tecnologia è che essa consente di applicare fino a 16 g/mq di inchiostro in un singolo passaggio rendendo possibile la stampa del 50% dei lavori di stampa senza dover passare più volte sullo stesso punto.</w:t>
      </w:r>
    </w:p>
    <w:p w:rsidR="00D85DF6" w:rsidRPr="00D85DF6" w:rsidRDefault="00D85DF6" w:rsidP="00D85DF6">
      <w:pPr>
        <w:pStyle w:val="Boilerplate"/>
        <w:spacing w:after="0"/>
        <w:rPr>
          <w:rFonts w:ascii="Arial" w:hAnsi="Arial" w:cs="Arial"/>
          <w:sz w:val="22"/>
          <w:szCs w:val="22"/>
          <w:lang w:val="fr-CH"/>
        </w:rPr>
      </w:pPr>
    </w:p>
    <w:p w:rsidR="00D85DF6" w:rsidRPr="00D85DF6" w:rsidRDefault="00D85DF6" w:rsidP="00D85DF6">
      <w:pPr>
        <w:pStyle w:val="Boilerplate"/>
        <w:spacing w:after="0"/>
        <w:rPr>
          <w:rFonts w:ascii="Arial" w:hAnsi="Arial" w:cs="Arial"/>
          <w:sz w:val="22"/>
          <w:szCs w:val="22"/>
          <w:lang w:val="fr-CH"/>
        </w:rPr>
      </w:pPr>
      <w:r w:rsidRPr="00BA1317">
        <w:rPr>
          <w:rFonts w:ascii="Arial" w:hAnsi="Arial" w:cs="Arial"/>
          <w:sz w:val="22"/>
          <w:szCs w:val="22"/>
          <w:lang w:val="fr-CH"/>
        </w:rPr>
        <w:t>“</w:t>
      </w:r>
      <w:proofErr w:type="spellStart"/>
      <w:r w:rsidRPr="00BA1317">
        <w:rPr>
          <w:rFonts w:ascii="Arial" w:hAnsi="Arial" w:cs="Arial"/>
          <w:sz w:val="22"/>
          <w:szCs w:val="22"/>
          <w:lang w:val="fr-CH"/>
        </w:rPr>
        <w:t>Conosciamo</w:t>
      </w:r>
      <w:proofErr w:type="spellEnd"/>
      <w:r w:rsidRPr="00BA1317">
        <w:rPr>
          <w:rFonts w:ascii="Arial" w:hAnsi="Arial" w:cs="Arial"/>
          <w:sz w:val="22"/>
          <w:szCs w:val="22"/>
          <w:lang w:val="fr-CH"/>
        </w:rPr>
        <w:t xml:space="preserve"> il </w:t>
      </w:r>
      <w:proofErr w:type="spellStart"/>
      <w:r w:rsidRPr="00BA1317">
        <w:rPr>
          <w:rFonts w:ascii="Arial" w:hAnsi="Arial" w:cs="Arial"/>
          <w:sz w:val="22"/>
          <w:szCs w:val="22"/>
          <w:lang w:val="fr-CH"/>
        </w:rPr>
        <w:t>potenziale</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della</w:t>
      </w:r>
      <w:proofErr w:type="spellEnd"/>
      <w:r w:rsidRPr="00BA1317">
        <w:rPr>
          <w:rFonts w:ascii="Arial" w:hAnsi="Arial" w:cs="Arial"/>
          <w:sz w:val="22"/>
          <w:szCs w:val="22"/>
          <w:lang w:val="fr-CH"/>
        </w:rPr>
        <w:t xml:space="preserve"> TX801 da un po’, </w:t>
      </w:r>
      <w:proofErr w:type="spellStart"/>
      <w:r w:rsidRPr="00BA1317">
        <w:rPr>
          <w:rFonts w:ascii="Arial" w:hAnsi="Arial" w:cs="Arial"/>
          <w:sz w:val="22"/>
          <w:szCs w:val="22"/>
          <w:lang w:val="fr-CH"/>
        </w:rPr>
        <w:t>quindi</w:t>
      </w:r>
      <w:proofErr w:type="spellEnd"/>
      <w:r w:rsidRPr="00BA1317">
        <w:rPr>
          <w:rFonts w:ascii="Arial" w:hAnsi="Arial" w:cs="Arial"/>
          <w:sz w:val="22"/>
          <w:szCs w:val="22"/>
          <w:lang w:val="fr-CH"/>
        </w:rPr>
        <w:t xml:space="preserve"> è molto </w:t>
      </w:r>
      <w:proofErr w:type="spellStart"/>
      <w:r w:rsidRPr="00BA1317">
        <w:rPr>
          <w:rFonts w:ascii="Arial" w:hAnsi="Arial" w:cs="Arial"/>
          <w:sz w:val="22"/>
          <w:szCs w:val="22"/>
          <w:lang w:val="fr-CH"/>
        </w:rPr>
        <w:t>gratificante</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avere</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queste</w:t>
      </w:r>
      <w:proofErr w:type="spellEnd"/>
      <w:r w:rsidRPr="00BA1317">
        <w:rPr>
          <w:rFonts w:ascii="Arial" w:hAnsi="Arial" w:cs="Arial"/>
          <w:sz w:val="22"/>
          <w:szCs w:val="22"/>
          <w:lang w:val="fr-CH"/>
        </w:rPr>
        <w:t xml:space="preserve"> splendide </w:t>
      </w:r>
      <w:proofErr w:type="spellStart"/>
      <w:r w:rsidRPr="00BA1317">
        <w:rPr>
          <w:rFonts w:ascii="Arial" w:hAnsi="Arial" w:cs="Arial"/>
          <w:sz w:val="22"/>
          <w:szCs w:val="22"/>
          <w:lang w:val="fr-CH"/>
        </w:rPr>
        <w:t>dimostrazioni</w:t>
      </w:r>
      <w:proofErr w:type="spellEnd"/>
      <w:r w:rsidRPr="00BA1317">
        <w:rPr>
          <w:rFonts w:ascii="Arial" w:hAnsi="Arial" w:cs="Arial"/>
          <w:sz w:val="22"/>
          <w:szCs w:val="22"/>
          <w:lang w:val="fr-CH"/>
        </w:rPr>
        <w:t xml:space="preserve"> in </w:t>
      </w:r>
      <w:proofErr w:type="spellStart"/>
      <w:r w:rsidRPr="00BA1317">
        <w:rPr>
          <w:rFonts w:ascii="Arial" w:hAnsi="Arial" w:cs="Arial"/>
          <w:sz w:val="22"/>
          <w:szCs w:val="22"/>
          <w:lang w:val="fr-CH"/>
        </w:rPr>
        <w:t>occasione</w:t>
      </w:r>
      <w:proofErr w:type="spellEnd"/>
      <w:r w:rsidRPr="00BA1317">
        <w:rPr>
          <w:rFonts w:ascii="Arial" w:hAnsi="Arial" w:cs="Arial"/>
          <w:sz w:val="22"/>
          <w:szCs w:val="22"/>
          <w:lang w:val="fr-CH"/>
        </w:rPr>
        <w:t xml:space="preserve"> di </w:t>
      </w:r>
      <w:proofErr w:type="spellStart"/>
      <w:r w:rsidRPr="00BA1317">
        <w:rPr>
          <w:rFonts w:ascii="Arial" w:hAnsi="Arial" w:cs="Arial"/>
          <w:sz w:val="22"/>
          <w:szCs w:val="22"/>
          <w:lang w:val="fr-CH"/>
        </w:rPr>
        <w:t>eventi</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importanti</w:t>
      </w:r>
      <w:proofErr w:type="spellEnd"/>
      <w:r w:rsidRPr="00BA1317">
        <w:rPr>
          <w:rFonts w:ascii="Arial" w:hAnsi="Arial" w:cs="Arial"/>
          <w:sz w:val="22"/>
          <w:szCs w:val="22"/>
          <w:lang w:val="fr-CH"/>
        </w:rPr>
        <w:t xml:space="preserve">”, ha </w:t>
      </w:r>
      <w:proofErr w:type="spellStart"/>
      <w:r w:rsidRPr="00BA1317">
        <w:rPr>
          <w:rFonts w:ascii="Arial" w:hAnsi="Arial" w:cs="Arial"/>
          <w:sz w:val="22"/>
          <w:szCs w:val="22"/>
          <w:lang w:val="fr-CH"/>
        </w:rPr>
        <w:t>detto</w:t>
      </w:r>
      <w:proofErr w:type="spellEnd"/>
      <w:r w:rsidRPr="00BA1317">
        <w:rPr>
          <w:rFonts w:ascii="Arial" w:hAnsi="Arial" w:cs="Arial"/>
          <w:sz w:val="22"/>
          <w:szCs w:val="22"/>
          <w:lang w:val="fr-CH"/>
        </w:rPr>
        <w:t xml:space="preserve"> Cenk Elkatip, Area Sales Manager di Mouvent per la </w:t>
      </w:r>
      <w:proofErr w:type="spellStart"/>
      <w:r w:rsidRPr="00BA1317">
        <w:rPr>
          <w:rFonts w:ascii="Arial" w:hAnsi="Arial" w:cs="Arial"/>
          <w:sz w:val="22"/>
          <w:szCs w:val="22"/>
          <w:lang w:val="fr-CH"/>
        </w:rPr>
        <w:t>Turchia</w:t>
      </w:r>
      <w:proofErr w:type="spellEnd"/>
      <w:r w:rsidRPr="00BA1317">
        <w:rPr>
          <w:rFonts w:ascii="Arial" w:hAnsi="Arial" w:cs="Arial"/>
          <w:sz w:val="22"/>
          <w:szCs w:val="22"/>
          <w:lang w:val="fr-CH"/>
        </w:rPr>
        <w:t>. “L'</w:t>
      </w:r>
      <w:proofErr w:type="spellStart"/>
      <w:r w:rsidRPr="00BA1317">
        <w:rPr>
          <w:rFonts w:ascii="Arial" w:hAnsi="Arial" w:cs="Arial"/>
          <w:sz w:val="22"/>
          <w:szCs w:val="22"/>
          <w:lang w:val="fr-CH"/>
        </w:rPr>
        <w:t>innovazione</w:t>
      </w:r>
      <w:proofErr w:type="spellEnd"/>
      <w:r w:rsidRPr="00BA1317">
        <w:rPr>
          <w:rFonts w:ascii="Arial" w:hAnsi="Arial" w:cs="Arial"/>
          <w:sz w:val="22"/>
          <w:szCs w:val="22"/>
          <w:lang w:val="fr-CH"/>
        </w:rPr>
        <w:t xml:space="preserve"> è molto </w:t>
      </w:r>
      <w:proofErr w:type="spellStart"/>
      <w:r w:rsidRPr="00BA1317">
        <w:rPr>
          <w:rFonts w:ascii="Arial" w:hAnsi="Arial" w:cs="Arial"/>
          <w:sz w:val="22"/>
          <w:szCs w:val="22"/>
          <w:lang w:val="fr-CH"/>
        </w:rPr>
        <w:t>avanzata</w:t>
      </w:r>
      <w:proofErr w:type="spellEnd"/>
      <w:r w:rsidRPr="00BA1317">
        <w:rPr>
          <w:rFonts w:ascii="Arial" w:hAnsi="Arial" w:cs="Arial"/>
          <w:sz w:val="22"/>
          <w:szCs w:val="22"/>
          <w:lang w:val="fr-CH"/>
        </w:rPr>
        <w:t xml:space="preserve"> e l’</w:t>
      </w:r>
      <w:proofErr w:type="spellStart"/>
      <w:r w:rsidRPr="00BA1317">
        <w:rPr>
          <w:rFonts w:ascii="Arial" w:hAnsi="Arial" w:cs="Arial"/>
          <w:sz w:val="22"/>
          <w:szCs w:val="22"/>
          <w:lang w:val="fr-CH"/>
        </w:rPr>
        <w:t>elevato</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numero</w:t>
      </w:r>
      <w:proofErr w:type="spellEnd"/>
      <w:r w:rsidRPr="00BA1317">
        <w:rPr>
          <w:rFonts w:ascii="Arial" w:hAnsi="Arial" w:cs="Arial"/>
          <w:sz w:val="22"/>
          <w:szCs w:val="22"/>
          <w:lang w:val="fr-CH"/>
        </w:rPr>
        <w:t xml:space="preserve"> di </w:t>
      </w:r>
      <w:proofErr w:type="spellStart"/>
      <w:r w:rsidRPr="00BA1317">
        <w:rPr>
          <w:rFonts w:ascii="Arial" w:hAnsi="Arial" w:cs="Arial"/>
          <w:sz w:val="22"/>
          <w:szCs w:val="22"/>
          <w:lang w:val="fr-CH"/>
        </w:rPr>
        <w:t>visitatori</w:t>
      </w:r>
      <w:proofErr w:type="spellEnd"/>
      <w:r w:rsidRPr="00BA1317">
        <w:rPr>
          <w:rFonts w:ascii="Arial" w:hAnsi="Arial" w:cs="Arial"/>
          <w:sz w:val="22"/>
          <w:szCs w:val="22"/>
          <w:lang w:val="fr-CH"/>
        </w:rPr>
        <w:t xml:space="preserve"> al </w:t>
      </w:r>
      <w:proofErr w:type="spellStart"/>
      <w:r w:rsidRPr="00BA1317">
        <w:rPr>
          <w:rFonts w:ascii="Arial" w:hAnsi="Arial" w:cs="Arial"/>
          <w:sz w:val="22"/>
          <w:szCs w:val="22"/>
          <w:lang w:val="fr-CH"/>
        </w:rPr>
        <w:t>l</w:t>
      </w:r>
      <w:proofErr w:type="spellEnd"/>
      <w:r w:rsidRPr="00BA1317">
        <w:rPr>
          <w:rFonts w:ascii="Arial" w:hAnsi="Arial" w:cs="Arial"/>
          <w:sz w:val="22"/>
          <w:szCs w:val="22"/>
          <w:lang w:val="fr-CH"/>
        </w:rPr>
        <w:t xml:space="preserve"> nostro stand </w:t>
      </w:r>
      <w:proofErr w:type="spellStart"/>
      <w:r w:rsidRPr="00BA1317">
        <w:rPr>
          <w:rFonts w:ascii="Arial" w:hAnsi="Arial" w:cs="Arial"/>
          <w:sz w:val="22"/>
          <w:szCs w:val="22"/>
          <w:lang w:val="fr-CH"/>
        </w:rPr>
        <w:t>insieme</w:t>
      </w:r>
      <w:proofErr w:type="spellEnd"/>
      <w:r w:rsidRPr="00BA1317">
        <w:rPr>
          <w:rFonts w:ascii="Arial" w:hAnsi="Arial" w:cs="Arial"/>
          <w:sz w:val="22"/>
          <w:szCs w:val="22"/>
          <w:lang w:val="fr-CH"/>
        </w:rPr>
        <w:t xml:space="preserve"> alla </w:t>
      </w:r>
      <w:proofErr w:type="spellStart"/>
      <w:r w:rsidRPr="00BA1317">
        <w:rPr>
          <w:rFonts w:ascii="Arial" w:hAnsi="Arial" w:cs="Arial"/>
          <w:sz w:val="22"/>
          <w:szCs w:val="22"/>
          <w:lang w:val="fr-CH"/>
        </w:rPr>
        <w:t>moltitudine</w:t>
      </w:r>
      <w:proofErr w:type="spellEnd"/>
      <w:r w:rsidRPr="00BA1317">
        <w:rPr>
          <w:rFonts w:ascii="Arial" w:hAnsi="Arial" w:cs="Arial"/>
          <w:sz w:val="22"/>
          <w:szCs w:val="22"/>
          <w:lang w:val="fr-CH"/>
        </w:rPr>
        <w:t xml:space="preserve"> di lead </w:t>
      </w:r>
      <w:proofErr w:type="spellStart"/>
      <w:r w:rsidRPr="00BA1317">
        <w:rPr>
          <w:rFonts w:ascii="Arial" w:hAnsi="Arial" w:cs="Arial"/>
          <w:sz w:val="22"/>
          <w:szCs w:val="22"/>
          <w:lang w:val="fr-CH"/>
        </w:rPr>
        <w:t>dimostra</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che</w:t>
      </w:r>
      <w:proofErr w:type="spellEnd"/>
      <w:r w:rsidRPr="00BA1317">
        <w:rPr>
          <w:rFonts w:ascii="Arial" w:hAnsi="Arial" w:cs="Arial"/>
          <w:sz w:val="22"/>
          <w:szCs w:val="22"/>
          <w:lang w:val="fr-CH"/>
        </w:rPr>
        <w:t xml:space="preserve"> il nostro </w:t>
      </w:r>
      <w:proofErr w:type="spellStart"/>
      <w:r w:rsidRPr="00BA1317">
        <w:rPr>
          <w:rFonts w:ascii="Arial" w:hAnsi="Arial" w:cs="Arial"/>
          <w:sz w:val="22"/>
          <w:szCs w:val="22"/>
          <w:lang w:val="fr-CH"/>
        </w:rPr>
        <w:t>prodotto</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risponde</w:t>
      </w:r>
      <w:proofErr w:type="spellEnd"/>
      <w:r w:rsidRPr="00BA1317">
        <w:rPr>
          <w:rFonts w:ascii="Arial" w:hAnsi="Arial" w:cs="Arial"/>
          <w:sz w:val="22"/>
          <w:szCs w:val="22"/>
          <w:lang w:val="fr-CH"/>
        </w:rPr>
        <w:t xml:space="preserve"> a </w:t>
      </w:r>
      <w:proofErr w:type="spellStart"/>
      <w:r w:rsidRPr="00BA1317">
        <w:rPr>
          <w:rFonts w:ascii="Arial" w:hAnsi="Arial" w:cs="Arial"/>
          <w:sz w:val="22"/>
          <w:szCs w:val="22"/>
          <w:lang w:val="fr-CH"/>
        </w:rPr>
        <w:t>una</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necessità</w:t>
      </w:r>
      <w:proofErr w:type="spellEnd"/>
      <w:r w:rsidRPr="00BA1317">
        <w:rPr>
          <w:rFonts w:ascii="Arial" w:hAnsi="Arial" w:cs="Arial"/>
          <w:sz w:val="22"/>
          <w:szCs w:val="22"/>
          <w:lang w:val="fr-CH"/>
        </w:rPr>
        <w:t xml:space="preserve"> non </w:t>
      </w:r>
      <w:proofErr w:type="spellStart"/>
      <w:r w:rsidRPr="00BA1317">
        <w:rPr>
          <w:rFonts w:ascii="Arial" w:hAnsi="Arial" w:cs="Arial"/>
          <w:sz w:val="22"/>
          <w:szCs w:val="22"/>
          <w:lang w:val="fr-CH"/>
        </w:rPr>
        <w:t>soddisfatta</w:t>
      </w:r>
      <w:proofErr w:type="spellEnd"/>
      <w:r w:rsidRPr="00BA1317">
        <w:rPr>
          <w:rFonts w:ascii="Arial" w:hAnsi="Arial" w:cs="Arial"/>
          <w:sz w:val="22"/>
          <w:szCs w:val="22"/>
          <w:lang w:val="fr-CH"/>
        </w:rPr>
        <w:t xml:space="preserve"> molto semplice: </w:t>
      </w:r>
      <w:proofErr w:type="spellStart"/>
      <w:r w:rsidRPr="00BA1317">
        <w:rPr>
          <w:rFonts w:ascii="Arial" w:hAnsi="Arial" w:cs="Arial"/>
          <w:sz w:val="22"/>
          <w:szCs w:val="22"/>
          <w:lang w:val="fr-CH"/>
        </w:rPr>
        <w:t>una</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stampa</w:t>
      </w:r>
      <w:proofErr w:type="spellEnd"/>
      <w:r w:rsidRPr="00BA1317">
        <w:rPr>
          <w:rFonts w:ascii="Arial" w:hAnsi="Arial" w:cs="Arial"/>
          <w:sz w:val="22"/>
          <w:szCs w:val="22"/>
          <w:lang w:val="fr-CH"/>
        </w:rPr>
        <w:t xml:space="preserve"> digitale </w:t>
      </w:r>
      <w:proofErr w:type="spellStart"/>
      <w:r w:rsidRPr="00BA1317">
        <w:rPr>
          <w:rFonts w:ascii="Arial" w:hAnsi="Arial" w:cs="Arial"/>
          <w:sz w:val="22"/>
          <w:szCs w:val="22"/>
          <w:lang w:val="fr-CH"/>
        </w:rPr>
        <w:t>tessile</w:t>
      </w:r>
      <w:proofErr w:type="spellEnd"/>
      <w:r w:rsidRPr="00BA1317">
        <w:rPr>
          <w:rFonts w:ascii="Arial" w:hAnsi="Arial" w:cs="Arial"/>
          <w:sz w:val="22"/>
          <w:szCs w:val="22"/>
          <w:lang w:val="fr-CH"/>
        </w:rPr>
        <w:t xml:space="preserve"> di </w:t>
      </w:r>
      <w:proofErr w:type="spellStart"/>
      <w:r w:rsidRPr="00BA1317">
        <w:rPr>
          <w:rFonts w:ascii="Arial" w:hAnsi="Arial" w:cs="Arial"/>
          <w:sz w:val="22"/>
          <w:szCs w:val="22"/>
          <w:lang w:val="fr-CH"/>
        </w:rPr>
        <w:t>alta</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qualità</w:t>
      </w:r>
      <w:proofErr w:type="spellEnd"/>
      <w:r w:rsidRPr="00BA1317">
        <w:rPr>
          <w:rFonts w:ascii="Arial" w:hAnsi="Arial" w:cs="Arial"/>
          <w:sz w:val="22"/>
          <w:szCs w:val="22"/>
          <w:lang w:val="fr-CH"/>
        </w:rPr>
        <w:t xml:space="preserve">, molto </w:t>
      </w:r>
      <w:proofErr w:type="spellStart"/>
      <w:r w:rsidRPr="00BA1317">
        <w:rPr>
          <w:rFonts w:ascii="Arial" w:hAnsi="Arial" w:cs="Arial"/>
          <w:sz w:val="22"/>
          <w:szCs w:val="22"/>
          <w:lang w:val="fr-CH"/>
        </w:rPr>
        <w:t>produttiva</w:t>
      </w:r>
      <w:proofErr w:type="spellEnd"/>
      <w:r w:rsidRPr="00BA1317">
        <w:rPr>
          <w:rFonts w:ascii="Arial" w:hAnsi="Arial" w:cs="Arial"/>
          <w:sz w:val="22"/>
          <w:szCs w:val="22"/>
          <w:lang w:val="fr-CH"/>
        </w:rPr>
        <w:t xml:space="preserve"> ad un </w:t>
      </w:r>
      <w:proofErr w:type="spellStart"/>
      <w:r w:rsidRPr="00BA1317">
        <w:rPr>
          <w:rFonts w:ascii="Arial" w:hAnsi="Arial" w:cs="Arial"/>
          <w:sz w:val="22"/>
          <w:szCs w:val="22"/>
          <w:lang w:val="fr-CH"/>
        </w:rPr>
        <w:t>prezzo</w:t>
      </w:r>
      <w:proofErr w:type="spellEnd"/>
      <w:r w:rsidRPr="00BA1317">
        <w:rPr>
          <w:rFonts w:ascii="Arial" w:hAnsi="Arial" w:cs="Arial"/>
          <w:sz w:val="22"/>
          <w:szCs w:val="22"/>
          <w:lang w:val="fr-CH"/>
        </w:rPr>
        <w:t xml:space="preserve"> molto </w:t>
      </w:r>
      <w:proofErr w:type="spellStart"/>
      <w:r w:rsidRPr="00BA1317">
        <w:rPr>
          <w:rFonts w:ascii="Arial" w:hAnsi="Arial" w:cs="Arial"/>
          <w:sz w:val="22"/>
          <w:szCs w:val="22"/>
          <w:lang w:val="fr-CH"/>
        </w:rPr>
        <w:t>competitivo</w:t>
      </w:r>
      <w:proofErr w:type="spellEnd"/>
      <w:r w:rsidRPr="00BA1317">
        <w:rPr>
          <w:rFonts w:ascii="Arial" w:hAnsi="Arial" w:cs="Arial"/>
          <w:sz w:val="22"/>
          <w:szCs w:val="22"/>
          <w:lang w:val="fr-CH"/>
        </w:rPr>
        <w:t xml:space="preserve"> per </w:t>
      </w:r>
      <w:proofErr w:type="spellStart"/>
      <w:r w:rsidRPr="00BA1317">
        <w:rPr>
          <w:rFonts w:ascii="Arial" w:hAnsi="Arial" w:cs="Arial"/>
          <w:sz w:val="22"/>
          <w:szCs w:val="22"/>
          <w:lang w:val="fr-CH"/>
        </w:rPr>
        <w:t>metro</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quadrato</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rispetto</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alle</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altre</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stampanti</w:t>
      </w:r>
      <w:proofErr w:type="spellEnd"/>
      <w:r w:rsidRPr="00BA1317">
        <w:rPr>
          <w:rFonts w:ascii="Arial" w:hAnsi="Arial" w:cs="Arial"/>
          <w:sz w:val="22"/>
          <w:szCs w:val="22"/>
          <w:lang w:val="fr-CH"/>
        </w:rPr>
        <w:t xml:space="preserve"> </w:t>
      </w:r>
      <w:proofErr w:type="spellStart"/>
      <w:r w:rsidRPr="00BA1317">
        <w:rPr>
          <w:rFonts w:ascii="Arial" w:hAnsi="Arial" w:cs="Arial"/>
          <w:sz w:val="22"/>
          <w:szCs w:val="22"/>
          <w:lang w:val="fr-CH"/>
        </w:rPr>
        <w:t>digitali</w:t>
      </w:r>
      <w:proofErr w:type="spellEnd"/>
      <w:r w:rsidRPr="00BA1317">
        <w:rPr>
          <w:rFonts w:ascii="Arial" w:hAnsi="Arial" w:cs="Arial"/>
          <w:sz w:val="22"/>
          <w:szCs w:val="22"/>
          <w:lang w:val="fr-CH"/>
        </w:rPr>
        <w:t xml:space="preserve">. </w:t>
      </w:r>
      <w:proofErr w:type="spellStart"/>
      <w:r w:rsidRPr="00D85DF6">
        <w:rPr>
          <w:rFonts w:ascii="Arial" w:hAnsi="Arial" w:cs="Arial"/>
          <w:sz w:val="22"/>
          <w:szCs w:val="22"/>
          <w:lang w:val="fr-CH"/>
        </w:rPr>
        <w:t>Questo</w:t>
      </w:r>
      <w:proofErr w:type="spellEnd"/>
      <w:r w:rsidRPr="00D85DF6">
        <w:rPr>
          <w:rFonts w:ascii="Arial" w:hAnsi="Arial" w:cs="Arial"/>
          <w:sz w:val="22"/>
          <w:szCs w:val="22"/>
          <w:lang w:val="fr-CH"/>
        </w:rPr>
        <w:t xml:space="preserve"> è l’</w:t>
      </w:r>
      <w:proofErr w:type="spellStart"/>
      <w:r w:rsidRPr="00D85DF6">
        <w:rPr>
          <w:rFonts w:ascii="Arial" w:hAnsi="Arial" w:cs="Arial"/>
          <w:sz w:val="22"/>
          <w:szCs w:val="22"/>
          <w:lang w:val="fr-CH"/>
        </w:rPr>
        <w:t>inizio</w:t>
      </w:r>
      <w:proofErr w:type="spellEnd"/>
      <w:r w:rsidRPr="00D85DF6">
        <w:rPr>
          <w:rFonts w:ascii="Arial" w:hAnsi="Arial" w:cs="Arial"/>
          <w:sz w:val="22"/>
          <w:szCs w:val="22"/>
          <w:lang w:val="fr-CH"/>
        </w:rPr>
        <w:t xml:space="preserve"> di una nuova fase nella stampa tessile digitale.” </w:t>
      </w:r>
    </w:p>
    <w:p w:rsidR="00D85DF6" w:rsidRPr="00D85DF6" w:rsidRDefault="00D85DF6" w:rsidP="00D85DF6">
      <w:pPr>
        <w:pStyle w:val="Boilerplate"/>
        <w:spacing w:after="0"/>
        <w:rPr>
          <w:rFonts w:ascii="Arial" w:hAnsi="Arial" w:cs="Arial"/>
          <w:sz w:val="22"/>
          <w:szCs w:val="22"/>
          <w:lang w:val="fr-CH"/>
        </w:rPr>
      </w:pPr>
    </w:p>
    <w:p w:rsidR="00D85DF6" w:rsidRPr="00D85DF6" w:rsidRDefault="00D85DF6" w:rsidP="00D85DF6">
      <w:pPr>
        <w:pStyle w:val="MouventCopy"/>
        <w:rPr>
          <w:rFonts w:ascii="Arial" w:hAnsi="Arial" w:cs="Arial"/>
          <w:sz w:val="22"/>
          <w:szCs w:val="22"/>
          <w:lang w:val="fr-CH"/>
        </w:rPr>
      </w:pP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((Captions))</w:t>
      </w:r>
    </w:p>
    <w:p w:rsidR="00D85DF6" w:rsidRPr="00D85DF6" w:rsidRDefault="00D85DF6" w:rsidP="00D85DF6">
      <w:pPr>
        <w:pStyle w:val="MouventCopy"/>
        <w:rPr>
          <w:rFonts w:ascii="Arial" w:hAnsi="Arial" w:cs="Arial"/>
          <w:sz w:val="22"/>
          <w:szCs w:val="22"/>
          <w:lang w:val="fr-CH"/>
        </w:rPr>
      </w:pP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((Mouvent_TX801_at_ITM))</w:t>
      </w: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La stampante tessile digitale multi-pass a 8 colori TX801 di Mouvent ha avuto un brillante successo durante l'ITM di quest'anno e ha attirato molte gente.</w:t>
      </w:r>
    </w:p>
    <w:p w:rsidR="00D85DF6" w:rsidRPr="00D85DF6" w:rsidRDefault="00D85DF6" w:rsidP="00D85DF6">
      <w:pPr>
        <w:pStyle w:val="MouventCopy"/>
        <w:rPr>
          <w:rFonts w:ascii="Arial" w:hAnsi="Arial" w:cs="Arial"/>
          <w:sz w:val="22"/>
          <w:szCs w:val="22"/>
          <w:lang w:val="fr-CH"/>
        </w:rPr>
      </w:pP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((Mouvent_Customers_at_ITM))</w:t>
      </w: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La stampa di alta qualità dei campioni prodotti sulla TX801 di Mouvent ha incuriosito moltissimi visitatori e li ha lasciati senza parole.</w:t>
      </w:r>
    </w:p>
    <w:p w:rsidR="00D85DF6" w:rsidRPr="00D85DF6" w:rsidRDefault="00D85DF6" w:rsidP="00D85DF6">
      <w:pPr>
        <w:pStyle w:val="MouventCopy"/>
        <w:rPr>
          <w:rFonts w:ascii="Arial" w:hAnsi="Arial" w:cs="Arial"/>
          <w:sz w:val="22"/>
          <w:szCs w:val="22"/>
          <w:lang w:val="fr-CH"/>
        </w:rPr>
      </w:pPr>
    </w:p>
    <w:p w:rsidR="00D85DF6" w:rsidRPr="00641416" w:rsidRDefault="00D85DF6" w:rsidP="00D85DF6">
      <w:pPr>
        <w:pStyle w:val="MouventCopy"/>
        <w:rPr>
          <w:rFonts w:ascii="Arial" w:hAnsi="Arial" w:cs="Arial"/>
          <w:sz w:val="22"/>
          <w:szCs w:val="22"/>
        </w:rPr>
      </w:pPr>
      <w:r>
        <w:rPr>
          <w:rFonts w:ascii="Arial" w:hAnsi="Arial" w:cs="Arial"/>
          <w:sz w:val="22"/>
          <w:szCs w:val="22"/>
        </w:rPr>
        <w:t>((</w:t>
      </w:r>
      <w:proofErr w:type="spellStart"/>
      <w:r>
        <w:rPr>
          <w:rFonts w:ascii="Arial" w:hAnsi="Arial" w:cs="Arial"/>
          <w:sz w:val="22"/>
          <w:szCs w:val="22"/>
        </w:rPr>
        <w:t>Mouvent_Reto_Simmen_at_ITM</w:t>
      </w:r>
      <w:proofErr w:type="spellEnd"/>
      <w:r>
        <w:rPr>
          <w:rFonts w:ascii="Arial" w:hAnsi="Arial" w:cs="Arial"/>
          <w:sz w:val="22"/>
          <w:szCs w:val="22"/>
        </w:rPr>
        <w:t>))</w:t>
      </w:r>
    </w:p>
    <w:p w:rsidR="00D85DF6" w:rsidRPr="00D85DF6" w:rsidRDefault="00D85DF6" w:rsidP="00D85DF6">
      <w:pPr>
        <w:rPr>
          <w:rFonts w:ascii="Arial" w:hAnsi="Arial" w:cs="Arial"/>
          <w:sz w:val="22"/>
          <w:szCs w:val="22"/>
          <w:lang w:val="fr-CH"/>
        </w:rPr>
      </w:pPr>
      <w:r w:rsidRPr="00D85DF6">
        <w:rPr>
          <w:rFonts w:ascii="Arial" w:hAnsi="Arial" w:cs="Arial"/>
          <w:sz w:val="22"/>
          <w:szCs w:val="22"/>
          <w:lang w:val="fr-CH"/>
        </w:rPr>
        <w:t>“L'interazione con i partecipanti e la loro reazione all’ITM è stata fenomenale. Per tutti noi che lavorano in Mouvent, questo è stato per noi incredibilmente gratificante”.</w:t>
      </w:r>
    </w:p>
    <w:p w:rsidR="00D85DF6" w:rsidRPr="00D85DF6" w:rsidRDefault="00D85DF6" w:rsidP="00D85DF6">
      <w:pPr>
        <w:pStyle w:val="MouventCopy"/>
        <w:rPr>
          <w:rFonts w:ascii="Arial" w:hAnsi="Arial" w:cs="Arial"/>
          <w:sz w:val="22"/>
          <w:szCs w:val="22"/>
          <w:lang w:val="fr-CH"/>
        </w:rPr>
      </w:pPr>
    </w:p>
    <w:p w:rsidR="00D85DF6" w:rsidRPr="00D85DF6" w:rsidRDefault="00D85DF6" w:rsidP="00D85DF6">
      <w:pPr>
        <w:pStyle w:val="MouventCopy"/>
        <w:rPr>
          <w:rFonts w:ascii="Arial" w:hAnsi="Arial" w:cs="Arial"/>
          <w:sz w:val="22"/>
          <w:szCs w:val="22"/>
          <w:lang w:val="fr-CH"/>
        </w:rPr>
      </w:pPr>
      <w:r w:rsidRPr="00D85DF6">
        <w:rPr>
          <w:rFonts w:ascii="Arial" w:hAnsi="Arial" w:cs="Arial"/>
          <w:sz w:val="22"/>
          <w:szCs w:val="22"/>
          <w:lang w:val="fr-CH"/>
        </w:rPr>
        <w:t>((Mouvent_Cenk_Elkatip_at_ITM))</w:t>
      </w:r>
    </w:p>
    <w:p w:rsidR="00D85DF6" w:rsidRPr="00D85DF6" w:rsidRDefault="00D85DF6" w:rsidP="00D85DF6">
      <w:pPr>
        <w:rPr>
          <w:lang w:val="fr-CH"/>
        </w:rPr>
      </w:pPr>
      <w:r w:rsidRPr="00D85DF6">
        <w:rPr>
          <w:rFonts w:ascii="Arial" w:hAnsi="Arial" w:cs="Arial"/>
          <w:sz w:val="22"/>
          <w:szCs w:val="22"/>
          <w:lang w:val="fr-CH"/>
        </w:rPr>
        <w:t>“Conosciamo il potenziale della TX801 da un po’, per cui siamo più che felici di aver ospitato qui all’ITM il successo di queste dimostrazioni dal vivo, il feedback positivo dei clienti e il grande interesse da parte del mercato nella nostra soluzione unica per la stampa tessile”.</w:t>
      </w:r>
    </w:p>
    <w:p w:rsidR="007F629A" w:rsidRPr="00D85DF6" w:rsidRDefault="007F629A" w:rsidP="007F629A">
      <w:pPr>
        <w:rPr>
          <w:rFonts w:ascii="Arial" w:eastAsia="Times New Roman" w:hAnsi="Arial" w:cs="Arial"/>
          <w:color w:val="000000"/>
          <w:sz w:val="22"/>
          <w:szCs w:val="22"/>
          <w:lang w:val="fr-CH" w:eastAsia="de-DE"/>
        </w:rPr>
      </w:pPr>
      <w:r w:rsidRPr="00D85DF6">
        <w:rPr>
          <w:rFonts w:ascii="Arial" w:eastAsia="Times New Roman" w:hAnsi="Arial" w:cs="Arial"/>
          <w:color w:val="000000"/>
          <w:sz w:val="22"/>
          <w:szCs w:val="22"/>
          <w:lang w:val="fr-CH" w:eastAsia="de-DE"/>
        </w:rPr>
        <w:t xml:space="preserve"> </w:t>
      </w:r>
    </w:p>
    <w:p w:rsidR="00AE28C5" w:rsidRPr="00D85DF6" w:rsidRDefault="00AE28C5" w:rsidP="00AE28C5">
      <w:pPr>
        <w:pStyle w:val="Boilerplate"/>
        <w:spacing w:after="0"/>
        <w:rPr>
          <w:rFonts w:ascii="Arial" w:eastAsia="Calibri" w:hAnsi="Arial" w:cs="Arial"/>
          <w:sz w:val="22"/>
          <w:szCs w:val="22"/>
          <w:lang w:val="fr-CH" w:eastAsia="it-IT" w:bidi="it-IT"/>
        </w:rPr>
      </w:pPr>
    </w:p>
    <w:p w:rsidR="00330779" w:rsidRDefault="00330779" w:rsidP="00AE28C5">
      <w:pPr>
        <w:pStyle w:val="Boilerplate"/>
        <w:spacing w:after="0"/>
        <w:rPr>
          <w:rFonts w:ascii="Arial" w:hAnsi="Arial" w:cs="Arial"/>
          <w:b/>
          <w:lang w:val="it-IT"/>
        </w:rPr>
      </w:pPr>
    </w:p>
    <w:p w:rsidR="00330779" w:rsidRPr="00AE28C5" w:rsidRDefault="00330779" w:rsidP="00AE28C5">
      <w:pPr>
        <w:pStyle w:val="Boilerplate"/>
        <w:spacing w:after="0"/>
        <w:rPr>
          <w:rFonts w:ascii="Arial" w:hAnsi="Arial" w:cs="Arial"/>
          <w:b/>
          <w:lang w:val="it-IT"/>
        </w:rPr>
      </w:pPr>
    </w:p>
    <w:p w:rsidR="00E151A3" w:rsidRPr="007F629A" w:rsidRDefault="00E151A3" w:rsidP="00E151A3">
      <w:pPr>
        <w:rPr>
          <w:rFonts w:ascii="Arial" w:eastAsia="Titillium Web" w:hAnsi="Arial" w:cs="Arial"/>
          <w:b/>
          <w:sz w:val="22"/>
          <w:szCs w:val="22"/>
          <w:lang w:val="it-IT" w:eastAsia="it-IT" w:bidi="it-IT"/>
        </w:rPr>
      </w:pPr>
      <w:r w:rsidRPr="007F629A">
        <w:rPr>
          <w:rFonts w:ascii="Arial" w:eastAsia="Titillium Web" w:hAnsi="Arial" w:cs="Arial"/>
          <w:b/>
          <w:sz w:val="22"/>
          <w:szCs w:val="22"/>
          <w:lang w:val="it-IT" w:eastAsia="it-IT" w:bidi="it-IT"/>
        </w:rPr>
        <w:t>Contatto stampa</w:t>
      </w:r>
    </w:p>
    <w:p w:rsidR="00E151A3" w:rsidRPr="007F629A" w:rsidRDefault="00E151A3" w:rsidP="00E151A3">
      <w:pPr>
        <w:rPr>
          <w:rFonts w:ascii="Arial" w:eastAsia="Titillium Web" w:hAnsi="Arial" w:cs="Arial"/>
          <w:sz w:val="22"/>
          <w:szCs w:val="22"/>
          <w:lang w:val="it-IT" w:eastAsia="it-IT" w:bidi="it-IT"/>
        </w:rPr>
      </w:pPr>
    </w:p>
    <w:p w:rsidR="00E151A3" w:rsidRPr="007F629A" w:rsidRDefault="00E151A3" w:rsidP="00E151A3">
      <w:pPr>
        <w:rPr>
          <w:rFonts w:ascii="Arial" w:eastAsia="Titillium Web" w:hAnsi="Arial" w:cs="Arial"/>
          <w:b/>
          <w:sz w:val="22"/>
          <w:szCs w:val="22"/>
          <w:lang w:val="it-IT" w:eastAsia="it-IT" w:bidi="it-IT"/>
        </w:rPr>
      </w:pPr>
      <w:proofErr w:type="spellStart"/>
      <w:r w:rsidRPr="007F629A">
        <w:rPr>
          <w:rFonts w:ascii="Arial" w:eastAsia="Titillium Web" w:hAnsi="Arial" w:cs="Arial"/>
          <w:b/>
          <w:sz w:val="22"/>
          <w:szCs w:val="22"/>
          <w:lang w:val="it-IT" w:eastAsia="it-IT" w:bidi="it-IT"/>
        </w:rPr>
        <w:t>AlexCompany</w:t>
      </w:r>
      <w:proofErr w:type="spellEnd"/>
      <w:r w:rsidRPr="007F629A">
        <w:rPr>
          <w:rFonts w:ascii="Arial" w:eastAsia="Titillium Web" w:hAnsi="Arial" w:cs="Arial"/>
          <w:b/>
          <w:sz w:val="22"/>
          <w:szCs w:val="22"/>
          <w:lang w:val="it-IT" w:eastAsia="it-IT" w:bidi="it-IT"/>
        </w:rPr>
        <w:t xml:space="preserve"> GmbH</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b/>
          <w:sz w:val="22"/>
          <w:szCs w:val="22"/>
          <w:lang w:val="it-IT" w:eastAsia="it-IT" w:bidi="it-IT"/>
        </w:rPr>
        <w:t>Mouvent AG</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Gudrun Alex</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Jan-Frederik Lange</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 xml:space="preserve">Tel.: +49 211 58 58 66 66 </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Marketing e comunicazione</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Cellulare: +49 160 484 14 39</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Mobile +41 79 788 48 63</w:t>
      </w:r>
    </w:p>
    <w:p w:rsidR="00E151A3" w:rsidRPr="007F629A" w:rsidRDefault="00E151A3" w:rsidP="00E151A3">
      <w:pPr>
        <w:rPr>
          <w:rFonts w:ascii="Arial" w:eastAsia="Calibri" w:hAnsi="Arial" w:cs="Arial"/>
          <w:sz w:val="22"/>
          <w:szCs w:val="22"/>
          <w:lang w:val="it-IT" w:eastAsia="it-IT" w:bidi="it-IT"/>
        </w:rPr>
      </w:pPr>
      <w:r w:rsidRPr="007F629A">
        <w:rPr>
          <w:rFonts w:ascii="Arial" w:eastAsia="Titillium Web" w:hAnsi="Arial" w:cs="Arial"/>
          <w:sz w:val="22"/>
          <w:szCs w:val="22"/>
          <w:lang w:val="it-IT" w:eastAsia="it-IT" w:bidi="it-IT"/>
        </w:rPr>
        <w:t xml:space="preserve">E-Mail: </w:t>
      </w:r>
      <w:hyperlink r:id="rId12" w:history="1">
        <w:r w:rsidRPr="007F629A">
          <w:rPr>
            <w:rFonts w:ascii="Arial" w:eastAsia="Titillium Web" w:hAnsi="Arial" w:cs="Arial"/>
            <w:color w:val="2DAFE6"/>
            <w:sz w:val="22"/>
            <w:szCs w:val="22"/>
            <w:u w:val="single"/>
            <w:lang w:val="it-IT" w:eastAsia="it-IT" w:bidi="it-IT"/>
          </w:rPr>
          <w:t>gudrun.alex@alex-company.com</w:t>
        </w:r>
      </w:hyperlink>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 xml:space="preserve">Email: </w:t>
      </w:r>
      <w:hyperlink r:id="rId13" w:history="1">
        <w:r w:rsidRPr="007F629A">
          <w:rPr>
            <w:rFonts w:ascii="Arial" w:eastAsia="Titillium Web" w:hAnsi="Arial" w:cs="Arial"/>
            <w:color w:val="2DAFE6"/>
            <w:sz w:val="22"/>
            <w:szCs w:val="22"/>
            <w:u w:val="single"/>
            <w:lang w:val="it-IT" w:eastAsia="it-IT" w:bidi="it-IT"/>
          </w:rPr>
          <w:t>jan-frederik.lange@mouvent.com</w:t>
        </w:r>
      </w:hyperlink>
    </w:p>
    <w:p w:rsidR="00E151A3" w:rsidRPr="007F629A" w:rsidRDefault="00E151A3" w:rsidP="00E151A3">
      <w:pPr>
        <w:rPr>
          <w:rFonts w:ascii="Arial" w:eastAsia="Calibri" w:hAnsi="Arial" w:cs="Arial"/>
          <w:sz w:val="22"/>
          <w:szCs w:val="22"/>
          <w:lang w:val="it-IT" w:eastAsia="it-IT" w:bidi="it-IT"/>
        </w:rPr>
      </w:pPr>
    </w:p>
    <w:p w:rsidR="00E151A3" w:rsidRPr="00E151A3" w:rsidRDefault="00E151A3" w:rsidP="00E151A3">
      <w:pPr>
        <w:rPr>
          <w:rFonts w:ascii="Arial" w:eastAsia="Calibri" w:hAnsi="Arial" w:cs="Arial"/>
          <w:lang w:val="it-IT" w:eastAsia="it-IT" w:bidi="it-IT"/>
        </w:rPr>
      </w:pPr>
    </w:p>
    <w:p w:rsidR="00E151A3" w:rsidRP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r w:rsidRPr="00E151A3">
        <w:rPr>
          <w:rFonts w:ascii="Arial" w:eastAsia="Calibri" w:hAnsi="Arial" w:cs="Arial"/>
          <w:b/>
          <w:sz w:val="16"/>
          <w:szCs w:val="16"/>
          <w:lang w:val="it-IT" w:eastAsia="it-IT" w:bidi="it-IT"/>
        </w:rPr>
        <w:t>Informazioni su Mouvent</w:t>
      </w:r>
      <w:r w:rsidRPr="00E151A3">
        <w:rPr>
          <w:rFonts w:ascii="Arial" w:eastAsia="Calibri" w:hAnsi="Arial" w:cs="Arial"/>
          <w:sz w:val="16"/>
          <w:szCs w:val="16"/>
          <w:lang w:val="it-IT" w:eastAsia="it-IT" w:bidi="it-IT"/>
        </w:rPr>
        <w:t xml:space="preserve"> </w:t>
      </w:r>
    </w:p>
    <w:p w:rsid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r w:rsidRPr="00E151A3">
        <w:rPr>
          <w:rFonts w:ascii="Arial" w:eastAsia="Calibri" w:hAnsi="Arial" w:cs="Arial"/>
          <w:sz w:val="16"/>
          <w:szCs w:val="16"/>
          <w:lang w:val="it-IT" w:eastAsia="it-IT" w:bidi="it-IT"/>
        </w:rPr>
        <w:t>Siamo il centro di competenza per la stampa digitale di BOBST e ci dedichiamo ad esplorare e trasformare il futuro della stampa digitale. Il nostro obiettivo è sviluppare tecnologie intelligenti di stampa digitale che consentano di stampare su ogni supporto: tessili, etichette, alluminio, cartone pieghevole, cartone ondulato e altro. Fondata a giugno</w:t>
      </w:r>
      <w:r w:rsidR="007F629A">
        <w:rPr>
          <w:rFonts w:ascii="Arial" w:eastAsia="Calibri" w:hAnsi="Arial" w:cs="Arial"/>
          <w:sz w:val="16"/>
          <w:szCs w:val="16"/>
          <w:lang w:val="it-IT" w:eastAsia="it-IT" w:bidi="it-IT"/>
        </w:rPr>
        <w:t xml:space="preserve"> 2017, Mouvent impiega circa 100 </w:t>
      </w:r>
      <w:r w:rsidRPr="00E151A3">
        <w:rPr>
          <w:rFonts w:ascii="Arial" w:eastAsia="Calibri" w:hAnsi="Arial" w:cs="Arial"/>
          <w:sz w:val="16"/>
          <w:szCs w:val="16"/>
          <w:lang w:val="it-IT" w:eastAsia="it-IT" w:bidi="it-IT"/>
        </w:rPr>
        <w:t xml:space="preserve">dipendenti nei suoi cinque centri in Svizzera. </w:t>
      </w:r>
    </w:p>
    <w:p w:rsidR="007F629A" w:rsidRPr="00E151A3" w:rsidRDefault="007F629A" w:rsidP="00E151A3">
      <w:pPr>
        <w:autoSpaceDE w:val="0"/>
        <w:autoSpaceDN w:val="0"/>
        <w:adjustRightInd w:val="0"/>
        <w:spacing w:line="276" w:lineRule="auto"/>
        <w:rPr>
          <w:rFonts w:ascii="Arial" w:eastAsia="Calibri" w:hAnsi="Arial" w:cs="Arial"/>
          <w:sz w:val="16"/>
          <w:szCs w:val="16"/>
          <w:lang w:val="it-IT" w:eastAsia="it-IT" w:bidi="it-IT"/>
        </w:rPr>
      </w:pPr>
    </w:p>
    <w:p w:rsidR="00E151A3" w:rsidRP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p>
    <w:p w:rsidR="00E151A3" w:rsidRPr="00E151A3" w:rsidRDefault="00E151A3" w:rsidP="00E151A3">
      <w:pPr>
        <w:rPr>
          <w:rFonts w:ascii="Arial" w:eastAsia="Titillium Web" w:hAnsi="Arial" w:cs="Arial"/>
          <w:b/>
          <w:sz w:val="16"/>
          <w:szCs w:val="16"/>
          <w:lang w:val="it-IT"/>
        </w:rPr>
      </w:pPr>
    </w:p>
    <w:p w:rsidR="0056544C" w:rsidRPr="0056544C" w:rsidRDefault="0056544C" w:rsidP="0056544C">
      <w:pPr>
        <w:spacing w:after="60"/>
        <w:rPr>
          <w:rFonts w:ascii="Arial" w:eastAsia="Titillium Web" w:hAnsi="Arial" w:cs="Arial"/>
          <w:b/>
          <w:sz w:val="16"/>
          <w:szCs w:val="16"/>
        </w:rPr>
      </w:pPr>
      <w:r w:rsidRPr="0056544C">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lang w:val="de-CH"/>
              </w:rPr>
            </w:pPr>
            <w:r w:rsidRPr="0056544C">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42891771" wp14:editId="746C2D7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F8F7D71"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Facebook: </w:t>
            </w:r>
          </w:p>
          <w:p w:rsidR="0056544C" w:rsidRPr="0056544C" w:rsidRDefault="00F12394" w:rsidP="0056544C">
            <w:pPr>
              <w:spacing w:line="180" w:lineRule="exact"/>
              <w:ind w:left="-79"/>
              <w:rPr>
                <w:rFonts w:ascii="Arial" w:eastAsia="Titillium Web" w:hAnsi="Arial" w:cs="Arial"/>
                <w:sz w:val="16"/>
                <w:szCs w:val="16"/>
              </w:rPr>
            </w:pPr>
            <w:hyperlink r:id="rId17" w:history="1">
              <w:r w:rsidR="0056544C" w:rsidRPr="0056544C">
                <w:rPr>
                  <w:rFonts w:ascii="Arial" w:eastAsia="Titillium Web" w:hAnsi="Arial" w:cs="Arial"/>
                  <w:color w:val="2DAFE6"/>
                  <w:sz w:val="16"/>
                  <w:szCs w:val="16"/>
                  <w:u w:val="single"/>
                </w:rPr>
                <w:t>www.mouvent.com/facebook</w:t>
              </w:r>
            </w:hyperlink>
          </w:p>
        </w:tc>
      </w:tr>
      <w:tr w:rsidR="0056544C" w:rsidRPr="00330779" w:rsidTr="0056544C">
        <w:trPr>
          <w:trHeight w:hRule="exact" w:val="482"/>
        </w:trPr>
        <w:tc>
          <w:tcPr>
            <w:tcW w:w="397" w:type="dxa"/>
            <w:hideMark/>
          </w:tcPr>
          <w:p w:rsidR="0056544C" w:rsidRPr="0056544C" w:rsidRDefault="0056544C" w:rsidP="0056544C">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205529E3" wp14:editId="0DA72722">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483E34E"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lang w:val="da-DK"/>
              </w:rPr>
            </w:pPr>
            <w:r w:rsidRPr="0056544C">
              <w:rPr>
                <w:rFonts w:ascii="Arial" w:eastAsia="Titillium Web" w:hAnsi="Arial" w:cs="Arial"/>
                <w:sz w:val="16"/>
                <w:szCs w:val="16"/>
                <w:lang w:val="da-DK"/>
              </w:rPr>
              <w:t xml:space="preserve">LinkedIn: </w:t>
            </w:r>
          </w:p>
          <w:p w:rsidR="0056544C" w:rsidRPr="0056544C" w:rsidRDefault="00F12394" w:rsidP="0056544C">
            <w:pPr>
              <w:spacing w:line="180" w:lineRule="exact"/>
              <w:ind w:left="-79"/>
              <w:rPr>
                <w:rFonts w:ascii="Arial" w:eastAsia="Titillium Web" w:hAnsi="Arial" w:cs="Arial"/>
                <w:sz w:val="16"/>
                <w:szCs w:val="16"/>
                <w:lang w:val="da-DK"/>
              </w:rPr>
            </w:pPr>
            <w:hyperlink r:id="rId20" w:history="1">
              <w:r w:rsidR="0056544C" w:rsidRPr="0056544C">
                <w:rPr>
                  <w:rFonts w:ascii="Arial" w:eastAsia="Titillium Web" w:hAnsi="Arial" w:cs="Arial"/>
                  <w:color w:val="2DAFE6"/>
                  <w:sz w:val="16"/>
                  <w:szCs w:val="16"/>
                  <w:u w:val="single"/>
                  <w:lang w:val="da-DK"/>
                </w:rPr>
                <w:t>www.mouvent.com/linkedin</w:t>
              </w:r>
            </w:hyperlink>
          </w:p>
        </w:tc>
      </w:tr>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lang w:val="da-DK"/>
              </w:rPr>
            </w:pPr>
            <w:r w:rsidRPr="0056544C">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7E34A927" wp14:editId="69BF9A41">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2344A3A"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Twitter: @</w:t>
            </w:r>
            <w:proofErr w:type="spellStart"/>
            <w:r w:rsidRPr="0056544C">
              <w:rPr>
                <w:rFonts w:ascii="Arial" w:eastAsia="Titillium Web" w:hAnsi="Arial" w:cs="Arial"/>
                <w:sz w:val="16"/>
                <w:szCs w:val="16"/>
              </w:rPr>
              <w:t>MouventDigital</w:t>
            </w:r>
            <w:proofErr w:type="spellEnd"/>
          </w:p>
          <w:p w:rsidR="0056544C" w:rsidRPr="0056544C" w:rsidRDefault="00F12394" w:rsidP="0056544C">
            <w:pPr>
              <w:spacing w:line="180" w:lineRule="exact"/>
              <w:ind w:left="-79"/>
              <w:rPr>
                <w:rFonts w:ascii="Arial" w:eastAsia="Titillium Web" w:hAnsi="Arial" w:cs="Arial"/>
                <w:sz w:val="16"/>
                <w:szCs w:val="16"/>
              </w:rPr>
            </w:pPr>
            <w:hyperlink r:id="rId23" w:history="1">
              <w:r w:rsidR="0056544C" w:rsidRPr="0056544C">
                <w:rPr>
                  <w:rFonts w:ascii="Arial" w:eastAsia="Titillium Web" w:hAnsi="Arial" w:cs="Arial"/>
                  <w:color w:val="2DAFE6"/>
                  <w:sz w:val="16"/>
                  <w:szCs w:val="16"/>
                  <w:u w:val="single"/>
                </w:rPr>
                <w:t>www.mouvent.com/twitter</w:t>
              </w:r>
            </w:hyperlink>
          </w:p>
        </w:tc>
      </w:tr>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454A2624" wp14:editId="19856E3B">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4D27DD0"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YouTube: </w:t>
            </w:r>
          </w:p>
          <w:p w:rsidR="0056544C" w:rsidRPr="0056544C" w:rsidRDefault="00F12394" w:rsidP="00330779">
            <w:pPr>
              <w:spacing w:line="180" w:lineRule="exact"/>
              <w:ind w:left="-79"/>
              <w:rPr>
                <w:rFonts w:ascii="Arial" w:eastAsia="Titillium Web" w:hAnsi="Arial" w:cs="Arial"/>
              </w:rPr>
            </w:pPr>
            <w:hyperlink r:id="rId26" w:history="1">
              <w:r w:rsidR="0056544C" w:rsidRPr="0056544C">
                <w:rPr>
                  <w:rFonts w:ascii="Arial" w:eastAsia="Titillium Web" w:hAnsi="Arial" w:cs="Arial"/>
                  <w:color w:val="2DAFE6"/>
                  <w:sz w:val="16"/>
                  <w:szCs w:val="16"/>
                  <w:u w:val="single"/>
                </w:rPr>
                <w:t>www.mouvent.com/youtube</w:t>
              </w:r>
            </w:hyperlink>
          </w:p>
        </w:tc>
      </w:tr>
    </w:tbl>
    <w:p w:rsidR="008F68E2" w:rsidRPr="00AE4E54" w:rsidRDefault="008F68E2" w:rsidP="00E151A3">
      <w:pPr>
        <w:pStyle w:val="Boilerplate"/>
        <w:spacing w:after="0"/>
        <w:rPr>
          <w:rFonts w:ascii="Arial" w:hAnsi="Arial" w:cs="Arial"/>
        </w:rPr>
      </w:pPr>
    </w:p>
    <w:sectPr w:rsidR="008F68E2" w:rsidRPr="00AE4E54"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394" w:rsidRDefault="00F12394" w:rsidP="00DF5687">
      <w:r>
        <w:separator/>
      </w:r>
    </w:p>
  </w:endnote>
  <w:endnote w:type="continuationSeparator" w:id="0">
    <w:p w:rsidR="00F12394" w:rsidRDefault="00F12394"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3204EB" w:rsidRDefault="00B9440A" w:rsidP="00D77DB4">
    <w:pPr>
      <w:pStyle w:val="MouventSender"/>
      <w:rPr>
        <w:bCs/>
        <w:lang w:val="en-US"/>
      </w:rPr>
    </w:pP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394" w:rsidRDefault="00F12394" w:rsidP="00DF5687">
      <w:r>
        <w:separator/>
      </w:r>
    </w:p>
  </w:footnote>
  <w:footnote w:type="continuationSeparator" w:id="0">
    <w:p w:rsidR="00F12394" w:rsidRDefault="00F12394"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de-CH" w:vendorID="64" w:dllVersion="4096" w:nlCheck="1" w:checkStyle="0"/>
  <w:activeWritingStyle w:appName="MSWord" w:lang="it-IT" w:vendorID="64" w:dllVersion="0" w:nlCheck="1" w:checkStyle="0"/>
  <w:activeWritingStyle w:appName="MSWord" w:lang="it-CH" w:vendorID="64" w:dllVersion="0"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106B3"/>
    <w:rsid w:val="000419BB"/>
    <w:rsid w:val="0005421E"/>
    <w:rsid w:val="0007065B"/>
    <w:rsid w:val="000A57B5"/>
    <w:rsid w:val="000C2F07"/>
    <w:rsid w:val="000E6621"/>
    <w:rsid w:val="001062EA"/>
    <w:rsid w:val="0021392B"/>
    <w:rsid w:val="00235D1F"/>
    <w:rsid w:val="00237C40"/>
    <w:rsid w:val="00242A73"/>
    <w:rsid w:val="002F2CE2"/>
    <w:rsid w:val="0031278E"/>
    <w:rsid w:val="00317E6D"/>
    <w:rsid w:val="003204EB"/>
    <w:rsid w:val="00330779"/>
    <w:rsid w:val="003A4360"/>
    <w:rsid w:val="003B3642"/>
    <w:rsid w:val="003D37AC"/>
    <w:rsid w:val="003D71CE"/>
    <w:rsid w:val="003E1D3E"/>
    <w:rsid w:val="004452F2"/>
    <w:rsid w:val="004765E8"/>
    <w:rsid w:val="00480D7E"/>
    <w:rsid w:val="00495168"/>
    <w:rsid w:val="004A7248"/>
    <w:rsid w:val="004D5F85"/>
    <w:rsid w:val="00507B19"/>
    <w:rsid w:val="00534E9F"/>
    <w:rsid w:val="00543530"/>
    <w:rsid w:val="0056544C"/>
    <w:rsid w:val="0057613F"/>
    <w:rsid w:val="00581D2E"/>
    <w:rsid w:val="005B2DE1"/>
    <w:rsid w:val="005B6EF6"/>
    <w:rsid w:val="006207F1"/>
    <w:rsid w:val="00625107"/>
    <w:rsid w:val="00665B5E"/>
    <w:rsid w:val="0067594A"/>
    <w:rsid w:val="006C20FB"/>
    <w:rsid w:val="00727DC0"/>
    <w:rsid w:val="00741C3D"/>
    <w:rsid w:val="00750937"/>
    <w:rsid w:val="00756F9E"/>
    <w:rsid w:val="0079074C"/>
    <w:rsid w:val="007C4063"/>
    <w:rsid w:val="007F629A"/>
    <w:rsid w:val="00870A98"/>
    <w:rsid w:val="00882822"/>
    <w:rsid w:val="008F68E2"/>
    <w:rsid w:val="00916698"/>
    <w:rsid w:val="00960B68"/>
    <w:rsid w:val="00984C20"/>
    <w:rsid w:val="009D77ED"/>
    <w:rsid w:val="009F7296"/>
    <w:rsid w:val="00A00729"/>
    <w:rsid w:val="00A068E4"/>
    <w:rsid w:val="00A95397"/>
    <w:rsid w:val="00AE1AF5"/>
    <w:rsid w:val="00AE28C5"/>
    <w:rsid w:val="00AE4E54"/>
    <w:rsid w:val="00B5765F"/>
    <w:rsid w:val="00B60CF9"/>
    <w:rsid w:val="00B9440A"/>
    <w:rsid w:val="00BA1317"/>
    <w:rsid w:val="00BA62BF"/>
    <w:rsid w:val="00BB4142"/>
    <w:rsid w:val="00BD3CD9"/>
    <w:rsid w:val="00C3346E"/>
    <w:rsid w:val="00C9209B"/>
    <w:rsid w:val="00CA5AD3"/>
    <w:rsid w:val="00CD513D"/>
    <w:rsid w:val="00CE2C01"/>
    <w:rsid w:val="00CE63A5"/>
    <w:rsid w:val="00D32933"/>
    <w:rsid w:val="00D77DB4"/>
    <w:rsid w:val="00D85DF6"/>
    <w:rsid w:val="00DC497E"/>
    <w:rsid w:val="00DF5687"/>
    <w:rsid w:val="00E035D1"/>
    <w:rsid w:val="00E151A3"/>
    <w:rsid w:val="00EE2CF3"/>
    <w:rsid w:val="00EF6AB6"/>
    <w:rsid w:val="00F12394"/>
    <w:rsid w:val="00F83D3B"/>
    <w:rsid w:val="00F91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14648"/>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F83D3B"/>
    <w:rPr>
      <w:color w:val="808080"/>
      <w:shd w:val="clear" w:color="auto" w:fill="E6E6E6"/>
    </w:rPr>
  </w:style>
  <w:style w:type="table" w:customStyle="1" w:styleId="Tabellenraster1">
    <w:name w:val="Tabellenraster1"/>
    <w:basedOn w:val="TableNormal"/>
    <w:next w:val="TableGrid"/>
    <w:uiPriority w:val="39"/>
    <w:rsid w:val="00E151A3"/>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1D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D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8756">
      <w:bodyDiv w:val="1"/>
      <w:marLeft w:val="0"/>
      <w:marRight w:val="0"/>
      <w:marTop w:val="0"/>
      <w:marBottom w:val="0"/>
      <w:divBdr>
        <w:top w:val="none" w:sz="0" w:space="0" w:color="auto"/>
        <w:left w:val="none" w:sz="0" w:space="0" w:color="auto"/>
        <w:bottom w:val="none" w:sz="0" w:space="0" w:color="auto"/>
        <w:right w:val="none" w:sz="0" w:space="0" w:color="auto"/>
      </w:divBdr>
    </w:div>
    <w:div w:id="1548640785">
      <w:bodyDiv w:val="1"/>
      <w:marLeft w:val="0"/>
      <w:marRight w:val="0"/>
      <w:marTop w:val="0"/>
      <w:marBottom w:val="0"/>
      <w:divBdr>
        <w:top w:val="none" w:sz="0" w:space="0" w:color="auto"/>
        <w:left w:val="none" w:sz="0" w:space="0" w:color="auto"/>
        <w:bottom w:val="none" w:sz="0" w:space="0" w:color="auto"/>
        <w:right w:val="none" w:sz="0" w:space="0" w:color="auto"/>
      </w:divBdr>
    </w:div>
    <w:div w:id="1574588365">
      <w:bodyDiv w:val="1"/>
      <w:marLeft w:val="0"/>
      <w:marRight w:val="0"/>
      <w:marTop w:val="0"/>
      <w:marBottom w:val="0"/>
      <w:divBdr>
        <w:top w:val="none" w:sz="0" w:space="0" w:color="auto"/>
        <w:left w:val="none" w:sz="0" w:space="0" w:color="auto"/>
        <w:bottom w:val="none" w:sz="0" w:space="0" w:color="auto"/>
        <w:right w:val="none" w:sz="0" w:space="0" w:color="auto"/>
      </w:divBdr>
    </w:div>
    <w:div w:id="1707831355">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12272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23EEA-63BE-45DE-89E4-B45481F6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3</cp:revision>
  <cp:lastPrinted>2018-03-18T07:17:00Z</cp:lastPrinted>
  <dcterms:created xsi:type="dcterms:W3CDTF">2018-04-25T12:06:00Z</dcterms:created>
  <dcterms:modified xsi:type="dcterms:W3CDTF">2018-04-25T14:13:00Z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