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9C0C" w14:textId="77777777" w:rsidR="00F52B75" w:rsidRPr="00F52B75" w:rsidRDefault="001B471B" w:rsidP="00F52B75">
      <w:pPr>
        <w:pStyle w:val="MouventCopy"/>
        <w:rPr>
          <w:rFonts w:ascii="Arial" w:hAnsi="Arial" w:cs="Arial"/>
          <w:bCs/>
          <w:color w:val="E15500" w:themeColor="accent3"/>
          <w:sz w:val="52"/>
          <w:szCs w:val="52"/>
          <w:lang w:val="es-ES"/>
        </w:rPr>
      </w:pPr>
      <w:r>
        <w:rPr>
          <w:rFonts w:ascii="Arial" w:hAnsi="Arial" w:cs="Arial"/>
          <w:bCs/>
          <w:color w:val="E15500" w:themeColor="accent3"/>
          <w:sz w:val="52"/>
          <w:szCs w:val="52"/>
          <w:lang w:val="es-ES"/>
        </w:rPr>
        <w:t>Nota d</w:t>
      </w:r>
      <w:r w:rsidR="00250AD8" w:rsidRPr="00F52B75">
        <w:rPr>
          <w:rFonts w:ascii="Arial" w:hAnsi="Arial" w:cs="Arial"/>
          <w:bCs/>
          <w:color w:val="E15500" w:themeColor="accent3"/>
          <w:sz w:val="52"/>
          <w:szCs w:val="52"/>
          <w:lang w:val="es-ES"/>
        </w:rPr>
        <w:t>e Prensa</w:t>
      </w:r>
    </w:p>
    <w:p w14:paraId="25732BB0" w14:textId="77777777" w:rsidR="00A00729" w:rsidRPr="00F52B75" w:rsidRDefault="00A00729" w:rsidP="00984C20">
      <w:pPr>
        <w:pStyle w:val="MouventCopy"/>
        <w:rPr>
          <w:rFonts w:ascii="Arial" w:hAnsi="Arial" w:cs="Arial"/>
          <w:lang w:val="es-ES"/>
        </w:rPr>
      </w:pPr>
    </w:p>
    <w:p w14:paraId="4E5FC2AC" w14:textId="77777777" w:rsidR="00A95397" w:rsidRPr="00BC1BDA" w:rsidRDefault="00A95397" w:rsidP="00984C20">
      <w:pPr>
        <w:pStyle w:val="MouventCopy"/>
        <w:rPr>
          <w:rFonts w:ascii="Arial" w:hAnsi="Arial" w:cs="Arial"/>
          <w:lang w:val="it-CH"/>
        </w:rPr>
        <w:sectPr w:rsidR="00A95397" w:rsidRPr="00BC1BDA"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4ABC221E" w14:textId="71CC3BF8" w:rsidR="004F4648" w:rsidRDefault="00253D02" w:rsidP="004F4648">
      <w:pPr>
        <w:spacing w:after="160" w:line="259" w:lineRule="auto"/>
        <w:rPr>
          <w:rFonts w:ascii="Arial" w:eastAsia="Calibri" w:hAnsi="Arial" w:cs="Arial"/>
          <w:sz w:val="22"/>
          <w:szCs w:val="22"/>
          <w:lang w:val="es-ES" w:eastAsia="es-ES" w:bidi="es-ES"/>
        </w:rPr>
      </w:pPr>
      <w:r>
        <w:rPr>
          <w:rFonts w:ascii="Arial" w:eastAsia="Calibri" w:hAnsi="Arial" w:cs="Arial"/>
          <w:sz w:val="22"/>
          <w:szCs w:val="22"/>
          <w:lang w:val="es-ES" w:eastAsia="es-ES" w:bidi="es-ES"/>
        </w:rPr>
        <w:t xml:space="preserve">En Solothurn, Switzerland, a </w:t>
      </w:r>
      <w:r w:rsidR="00E6483B">
        <w:rPr>
          <w:rFonts w:ascii="Arial" w:eastAsia="Calibri" w:hAnsi="Arial" w:cs="Arial"/>
          <w:sz w:val="22"/>
          <w:szCs w:val="22"/>
          <w:lang w:val="es-ES" w:eastAsia="es-ES" w:bidi="es-ES"/>
        </w:rPr>
        <w:t>28</w:t>
      </w:r>
      <w:r w:rsidR="004F4648" w:rsidRPr="004F4648">
        <w:rPr>
          <w:rFonts w:ascii="Arial" w:eastAsia="Calibri" w:hAnsi="Arial" w:cs="Arial"/>
          <w:sz w:val="22"/>
          <w:szCs w:val="22"/>
          <w:lang w:val="es-ES" w:eastAsia="es-ES" w:bidi="es-ES"/>
        </w:rPr>
        <w:t xml:space="preserve"> de ma</w:t>
      </w:r>
      <w:r w:rsidR="00DF570E">
        <w:rPr>
          <w:rFonts w:ascii="Arial" w:eastAsia="Calibri" w:hAnsi="Arial" w:cs="Arial"/>
          <w:sz w:val="22"/>
          <w:szCs w:val="22"/>
          <w:lang w:val="es-ES" w:eastAsia="es-ES" w:bidi="es-ES"/>
        </w:rPr>
        <w:t>yo</w:t>
      </w:r>
      <w:r w:rsidR="004F4648" w:rsidRPr="004F4648">
        <w:rPr>
          <w:rFonts w:ascii="Arial" w:eastAsia="Calibri" w:hAnsi="Arial" w:cs="Arial"/>
          <w:sz w:val="22"/>
          <w:szCs w:val="22"/>
          <w:lang w:val="es-ES" w:eastAsia="es-ES" w:bidi="es-ES"/>
        </w:rPr>
        <w:t xml:space="preserve"> de 2018 </w:t>
      </w:r>
    </w:p>
    <w:p w14:paraId="2E75A660" w14:textId="77777777" w:rsidR="00C9280D" w:rsidRDefault="00C9280D" w:rsidP="004F4648">
      <w:pPr>
        <w:spacing w:after="160" w:line="259" w:lineRule="auto"/>
        <w:rPr>
          <w:rFonts w:ascii="Arial" w:eastAsia="Calibri" w:hAnsi="Arial" w:cs="Arial"/>
          <w:sz w:val="22"/>
          <w:szCs w:val="22"/>
          <w:lang w:val="es-ES" w:eastAsia="es-ES" w:bidi="es-ES"/>
        </w:rPr>
      </w:pPr>
    </w:p>
    <w:p w14:paraId="727C83AB" w14:textId="4456E133" w:rsidR="004F4648" w:rsidRPr="001A1B57" w:rsidRDefault="00433619" w:rsidP="004F4648">
      <w:pPr>
        <w:spacing w:after="160" w:line="259" w:lineRule="auto"/>
        <w:rPr>
          <w:rFonts w:ascii="Arial" w:eastAsia="Calibri" w:hAnsi="Arial" w:cs="Arial"/>
          <w:b/>
          <w:sz w:val="28"/>
          <w:szCs w:val="28"/>
          <w:lang w:val="es-ES" w:eastAsia="es-ES" w:bidi="es-ES"/>
        </w:rPr>
      </w:pPr>
      <w:r>
        <w:rPr>
          <w:rFonts w:ascii="Arial" w:eastAsia="Calibri" w:hAnsi="Arial" w:cs="Arial"/>
          <w:b/>
          <w:sz w:val="28"/>
          <w:szCs w:val="28"/>
          <w:lang w:val="es-ES" w:eastAsia="es-ES" w:bidi="es-ES"/>
        </w:rPr>
        <w:t>Mouvent establece alianzas estratégicas con distribuidores clave para sus soluciones de impresión digital textil</w:t>
      </w:r>
      <w:bookmarkStart w:id="1" w:name="_GoBack"/>
      <w:bookmarkEnd w:id="1"/>
    </w:p>
    <w:p w14:paraId="735D4002" w14:textId="77777777" w:rsidR="00DF570E" w:rsidRDefault="00DF570E" w:rsidP="00DF570E">
      <w:pPr>
        <w:pStyle w:val="Boilerplate"/>
        <w:rPr>
          <w:rFonts w:ascii="Arial" w:eastAsia="Calibri" w:hAnsi="Arial" w:cs="Arial"/>
          <w:sz w:val="22"/>
          <w:szCs w:val="22"/>
          <w:lang w:val="es-ES" w:eastAsia="es-ES" w:bidi="es-ES"/>
        </w:rPr>
      </w:pPr>
    </w:p>
    <w:p w14:paraId="2405B8BB" w14:textId="175001AE"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Mouvent, la empresa emergente suiza centrada exclusivamente en el futuro de la impresión digital mediante una tecnología pionera, ha anunciado hoy su estratégica alianza con los principales distribuidores de soluciones de impresión textil en Italia, Turquía, India y China.</w:t>
      </w:r>
    </w:p>
    <w:p w14:paraId="2F88346D" w14:textId="77777777" w:rsidR="00DF570E" w:rsidRDefault="00DF570E" w:rsidP="00DF570E">
      <w:pPr>
        <w:pStyle w:val="Boilerplate"/>
        <w:rPr>
          <w:rFonts w:ascii="Arial" w:eastAsia="Calibri" w:hAnsi="Arial" w:cs="Arial"/>
          <w:sz w:val="22"/>
          <w:szCs w:val="22"/>
          <w:lang w:val="es-ES" w:eastAsia="es-ES" w:bidi="es-ES"/>
        </w:rPr>
      </w:pPr>
    </w:p>
    <w:p w14:paraId="0A8C9BAE" w14:textId="421EB811"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Mouvent ofrece una solución totalmente integrada que desarrolla, construye, prueba e industrializa impresoras digitales, basadas en la tecnología Mouvent™ </w:t>
      </w:r>
      <w:proofErr w:type="spellStart"/>
      <w:r w:rsidRPr="00DF570E">
        <w:rPr>
          <w:rFonts w:ascii="Arial" w:eastAsia="Calibri" w:hAnsi="Arial" w:cs="Arial"/>
          <w:sz w:val="22"/>
          <w:szCs w:val="22"/>
          <w:lang w:val="es-ES" w:eastAsia="es-ES" w:bidi="es-ES"/>
        </w:rPr>
        <w:t>Cluster</w:t>
      </w:r>
      <w:proofErr w:type="spellEnd"/>
      <w:r w:rsidRPr="00DF570E">
        <w:rPr>
          <w:rFonts w:ascii="Arial" w:eastAsia="Calibri" w:hAnsi="Arial" w:cs="Arial"/>
          <w:sz w:val="22"/>
          <w:szCs w:val="22"/>
          <w:lang w:val="es-ES" w:eastAsia="es-ES" w:bidi="es-ES"/>
        </w:rPr>
        <w:t>, un diseño de un clúster altamente integrado organizado en una matriz modular y escalable. Mouvent desarrolla el software de control, las tintas y los barnices, y proporciona una gama completa de servicios.</w:t>
      </w:r>
    </w:p>
    <w:p w14:paraId="53CEDDC5" w14:textId="77777777" w:rsidR="00DF570E" w:rsidRDefault="00DF570E" w:rsidP="00DF570E">
      <w:pPr>
        <w:pStyle w:val="Boilerplate"/>
        <w:rPr>
          <w:rFonts w:ascii="Arial" w:eastAsia="Calibri" w:hAnsi="Arial" w:cs="Arial"/>
          <w:sz w:val="22"/>
          <w:szCs w:val="22"/>
          <w:lang w:val="es-ES" w:eastAsia="es-ES" w:bidi="es-ES"/>
        </w:rPr>
      </w:pPr>
    </w:p>
    <w:p w14:paraId="4F3D0919" w14:textId="1B5981A2"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La empresa tiene ambiciosos objetivos de venta para su primera solución de impresión textil, la </w:t>
      </w:r>
      <w:proofErr w:type="spellStart"/>
      <w:r w:rsidRPr="00DF570E">
        <w:rPr>
          <w:rFonts w:ascii="Arial" w:eastAsia="Calibri" w:hAnsi="Arial" w:cs="Arial"/>
          <w:sz w:val="22"/>
          <w:szCs w:val="22"/>
          <w:lang w:val="es-ES" w:eastAsia="es-ES" w:bidi="es-ES"/>
        </w:rPr>
        <w:t>compactísima</w:t>
      </w:r>
      <w:proofErr w:type="spellEnd"/>
      <w:r w:rsidRPr="00DF570E">
        <w:rPr>
          <w:rFonts w:ascii="Arial" w:eastAsia="Calibri" w:hAnsi="Arial" w:cs="Arial"/>
          <w:sz w:val="22"/>
          <w:szCs w:val="22"/>
          <w:lang w:val="es-ES" w:eastAsia="es-ES" w:bidi="es-ES"/>
        </w:rPr>
        <w:t xml:space="preserve"> impresora TX801, que imprime con hasta ocho colores y completa hasta el 50% de los trabajos de impresión en una sola pasada, lo que aumenta la productividad hasta 200 m2 por hora. La TX801 utiliza un sistema de impresión compacto y patentado basado en la tecnología Mouvent™ </w:t>
      </w:r>
      <w:proofErr w:type="spellStart"/>
      <w:r w:rsidRPr="00DF570E">
        <w:rPr>
          <w:rFonts w:ascii="Arial" w:eastAsia="Calibri" w:hAnsi="Arial" w:cs="Arial"/>
          <w:sz w:val="22"/>
          <w:szCs w:val="22"/>
          <w:lang w:val="es-ES" w:eastAsia="es-ES" w:bidi="es-ES"/>
        </w:rPr>
        <w:t>Cluster</w:t>
      </w:r>
      <w:proofErr w:type="spellEnd"/>
      <w:r w:rsidRPr="00DF570E">
        <w:rPr>
          <w:rFonts w:ascii="Arial" w:eastAsia="Calibri" w:hAnsi="Arial" w:cs="Arial"/>
          <w:sz w:val="22"/>
          <w:szCs w:val="22"/>
          <w:lang w:val="es-ES" w:eastAsia="es-ES" w:bidi="es-ES"/>
        </w:rPr>
        <w:t xml:space="preserve">, que ofrece la calidad de impresión más alta a una velocidad, precisión y escalabilidad sin igual, y con una resolución óptica de hasta 2.000 dpi. La TX801 imprime sobre materiales textiles tejidos, urdidos o no, con un ancho de tela máximo de 1.820 mm con diámetro de bobina de hasta 400 </w:t>
      </w:r>
      <w:proofErr w:type="spellStart"/>
      <w:r w:rsidRPr="00DF570E">
        <w:rPr>
          <w:rFonts w:ascii="Arial" w:eastAsia="Calibri" w:hAnsi="Arial" w:cs="Arial"/>
          <w:sz w:val="22"/>
          <w:szCs w:val="22"/>
          <w:lang w:val="es-ES" w:eastAsia="es-ES" w:bidi="es-ES"/>
        </w:rPr>
        <w:t>mm.</w:t>
      </w:r>
      <w:proofErr w:type="spellEnd"/>
    </w:p>
    <w:p w14:paraId="6B4D9BA9" w14:textId="77777777" w:rsidR="00DF570E" w:rsidRDefault="00DF570E" w:rsidP="00DF570E">
      <w:pPr>
        <w:pStyle w:val="Boilerplate"/>
        <w:rPr>
          <w:rFonts w:ascii="Arial" w:eastAsia="Calibri" w:hAnsi="Arial" w:cs="Arial"/>
          <w:sz w:val="22"/>
          <w:szCs w:val="22"/>
          <w:lang w:val="es-ES" w:eastAsia="es-ES" w:bidi="es-ES"/>
        </w:rPr>
      </w:pPr>
    </w:p>
    <w:p w14:paraId="7392E855" w14:textId="5B6D77B9"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"Para alcanzar nuestros ambiciosos objetivos de ventas con soluciones de impresión textil como la TX801, hemos identificado Italia, Turquía, India y China como los mercados más relevantes", explica Reto Simmen, Director de Negocio de Mouvent. “Una vez identificados los mercados, establecimos una organización de ventas y servicios directos en Italia y constituimos alianzas estratégicas con las tres empresas de distribución de impresoras textiles más importantes del mercado. Estas saben perfectamente cómo funcionan sus respectivos mercados y cómo la revolucionaria tecnología Mouvent™ </w:t>
      </w:r>
      <w:proofErr w:type="spellStart"/>
      <w:r w:rsidRPr="00DF570E">
        <w:rPr>
          <w:rFonts w:ascii="Arial" w:eastAsia="Calibri" w:hAnsi="Arial" w:cs="Arial"/>
          <w:sz w:val="22"/>
          <w:szCs w:val="22"/>
          <w:lang w:val="es-ES" w:eastAsia="es-ES" w:bidi="es-ES"/>
        </w:rPr>
        <w:t>Cluster</w:t>
      </w:r>
      <w:proofErr w:type="spellEnd"/>
      <w:r w:rsidRPr="00DF570E">
        <w:rPr>
          <w:rFonts w:ascii="Arial" w:eastAsia="Calibri" w:hAnsi="Arial" w:cs="Arial"/>
          <w:sz w:val="22"/>
          <w:szCs w:val="22"/>
          <w:lang w:val="es-ES" w:eastAsia="es-ES" w:bidi="es-ES"/>
        </w:rPr>
        <w:t xml:space="preserve"> ayudará a las empresas de impresión a crecer más rápidamente ofreciendo un producto final de mayor calidad a un menor coste".</w:t>
      </w:r>
    </w:p>
    <w:p w14:paraId="1F89B8D9" w14:textId="77777777" w:rsidR="00DF570E" w:rsidRDefault="00DF570E" w:rsidP="00DF570E">
      <w:pPr>
        <w:pStyle w:val="Boilerplate"/>
        <w:rPr>
          <w:rFonts w:ascii="Arial" w:eastAsia="Calibri" w:hAnsi="Arial" w:cs="Arial"/>
          <w:sz w:val="22"/>
          <w:szCs w:val="22"/>
          <w:lang w:val="es-ES" w:eastAsia="es-ES" w:bidi="es-ES"/>
        </w:rPr>
      </w:pPr>
    </w:p>
    <w:p w14:paraId="65E8066E" w14:textId="6220CDF2"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Mouvent ha elegido a sus socios tanto por su entusiasmo por la impresión digital como por su trayectoria en ventas y asistencia. De ese modo se garantiza que el cliente terminará no solo con una tecnología revolucionaria, sino también con un servicio técnico y asistencia adecuados.</w:t>
      </w:r>
    </w:p>
    <w:p w14:paraId="04F5BB58" w14:textId="77777777" w:rsidR="00DF570E" w:rsidRDefault="00DF570E" w:rsidP="00DF570E">
      <w:pPr>
        <w:pStyle w:val="Boilerplate"/>
        <w:rPr>
          <w:rFonts w:ascii="Arial" w:eastAsia="Calibri" w:hAnsi="Arial" w:cs="Arial"/>
          <w:sz w:val="22"/>
          <w:szCs w:val="22"/>
          <w:lang w:val="es-ES" w:eastAsia="es-ES" w:bidi="es-ES"/>
        </w:rPr>
      </w:pPr>
    </w:p>
    <w:p w14:paraId="114B860D" w14:textId="53126D3E"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Los productos textiles italianos, incluida la industria de la confección, son conocidos en todo el mundo, e Italia es el tercer mayor exportador de textiles del mundo, con una industria textil </w:t>
      </w:r>
      <w:r w:rsidRPr="00DF570E">
        <w:rPr>
          <w:rFonts w:ascii="Arial" w:eastAsia="Calibri" w:hAnsi="Arial" w:cs="Arial"/>
          <w:sz w:val="22"/>
          <w:szCs w:val="22"/>
          <w:lang w:val="es-ES" w:eastAsia="es-ES" w:bidi="es-ES"/>
        </w:rPr>
        <w:lastRenderedPageBreak/>
        <w:t>global que sigue creciendo. Considerando la importancia del mercado italiano, se ha establecido una organización directa de ventas y servicio de Mouvent en el país con Francesco Aprile al frente.</w:t>
      </w:r>
    </w:p>
    <w:p w14:paraId="238C2920" w14:textId="77777777" w:rsidR="00DF570E" w:rsidRDefault="00DF570E" w:rsidP="00DF570E">
      <w:pPr>
        <w:pStyle w:val="Boilerplate"/>
        <w:rPr>
          <w:rFonts w:ascii="Arial" w:eastAsia="Calibri" w:hAnsi="Arial" w:cs="Arial"/>
          <w:sz w:val="22"/>
          <w:szCs w:val="22"/>
          <w:lang w:val="es-ES" w:eastAsia="es-ES" w:bidi="es-ES"/>
        </w:rPr>
      </w:pPr>
    </w:p>
    <w:p w14:paraId="19625D44" w14:textId="4A686F8C"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"Estamos muy contentos de representar a Mouvent en el crucial e innovador mercado textil italiano", dijo Francesco Aprile, Director de Ventas y Servicio de Mouvent en Italia. "Estamos convencidos de que con esta revolucionaria tecnología, podremos ofrecer una verdadera ventaja competitiva a los impresores textiles que intentan pasar de las soluciones de impresión tradicionales a las más flexibles soluciones de impresión digitales sin tener que sacrificar ni la calidad ni el rendimiento".</w:t>
      </w:r>
    </w:p>
    <w:p w14:paraId="3AF0FEB6" w14:textId="77777777" w:rsidR="00DF570E" w:rsidRDefault="00DF570E" w:rsidP="00DF570E">
      <w:pPr>
        <w:pStyle w:val="Boilerplate"/>
        <w:rPr>
          <w:rFonts w:ascii="Arial" w:eastAsia="Calibri" w:hAnsi="Arial" w:cs="Arial"/>
          <w:sz w:val="22"/>
          <w:szCs w:val="22"/>
          <w:lang w:val="es-ES" w:eastAsia="es-ES" w:bidi="es-ES"/>
        </w:rPr>
      </w:pPr>
    </w:p>
    <w:p w14:paraId="6DA0CA8C" w14:textId="3BFED9A9"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En Turquía, Mouvent se ha asociado con PSC, una empresa fundada en 2001. La empresa se dedica a la impresión digital desde 1995. En 2003, la empresa comenzó a vender y mantener soluciones textiles digitales para la industria textil con un enfoque en el soporte técnico de alta calidad y la gestión del color, basado en una larga experiencia en la impresión textil.</w:t>
      </w:r>
    </w:p>
    <w:p w14:paraId="632C77DA" w14:textId="77777777" w:rsidR="00DF570E" w:rsidRDefault="00DF570E" w:rsidP="00DF570E">
      <w:pPr>
        <w:pStyle w:val="Boilerplate"/>
        <w:rPr>
          <w:rFonts w:ascii="Arial" w:eastAsia="Calibri" w:hAnsi="Arial" w:cs="Arial"/>
          <w:sz w:val="22"/>
          <w:szCs w:val="22"/>
          <w:lang w:val="es-ES" w:eastAsia="es-ES" w:bidi="es-ES"/>
        </w:rPr>
      </w:pPr>
    </w:p>
    <w:p w14:paraId="4C875CB0" w14:textId="7B0753F2"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En 2012, el mercado comenzó a pasarse al digital más allá de la impresión de muestras y se desarrolló muy rápidamente. PSC empezó a trabajar con equipos de </w:t>
      </w:r>
      <w:proofErr w:type="spellStart"/>
      <w:r w:rsidRPr="00DF570E">
        <w:rPr>
          <w:rFonts w:ascii="Arial" w:eastAsia="Calibri" w:hAnsi="Arial" w:cs="Arial"/>
          <w:sz w:val="22"/>
          <w:szCs w:val="22"/>
          <w:lang w:val="es-ES" w:eastAsia="es-ES" w:bidi="es-ES"/>
        </w:rPr>
        <w:t>Mimaki</w:t>
      </w:r>
      <w:proofErr w:type="spellEnd"/>
      <w:r w:rsidRPr="00DF570E">
        <w:rPr>
          <w:rFonts w:ascii="Arial" w:eastAsia="Calibri" w:hAnsi="Arial" w:cs="Arial"/>
          <w:sz w:val="22"/>
          <w:szCs w:val="22"/>
          <w:lang w:val="es-ES" w:eastAsia="es-ES" w:bidi="es-ES"/>
        </w:rPr>
        <w:t xml:space="preserve"> y </w:t>
      </w:r>
      <w:proofErr w:type="spellStart"/>
      <w:r w:rsidRPr="00DF570E">
        <w:rPr>
          <w:rFonts w:ascii="Arial" w:eastAsia="Calibri" w:hAnsi="Arial" w:cs="Arial"/>
          <w:sz w:val="22"/>
          <w:szCs w:val="22"/>
          <w:lang w:val="es-ES" w:eastAsia="es-ES" w:bidi="es-ES"/>
        </w:rPr>
        <w:t>Dgen</w:t>
      </w:r>
      <w:proofErr w:type="spellEnd"/>
      <w:r w:rsidRPr="00DF570E">
        <w:rPr>
          <w:rFonts w:ascii="Arial" w:eastAsia="Calibri" w:hAnsi="Arial" w:cs="Arial"/>
          <w:sz w:val="22"/>
          <w:szCs w:val="22"/>
          <w:lang w:val="es-ES" w:eastAsia="es-ES" w:bidi="es-ES"/>
        </w:rPr>
        <w:t xml:space="preserve"> y entre 2012 y 2016 se instalaron más de 500 máquinas de impresión digital.</w:t>
      </w:r>
    </w:p>
    <w:p w14:paraId="4F729D3F" w14:textId="77777777" w:rsidR="00DF570E" w:rsidRDefault="00DF570E" w:rsidP="00DF570E">
      <w:pPr>
        <w:pStyle w:val="Boilerplate"/>
        <w:rPr>
          <w:rFonts w:ascii="Arial" w:eastAsia="Calibri" w:hAnsi="Arial" w:cs="Arial"/>
          <w:sz w:val="22"/>
          <w:szCs w:val="22"/>
          <w:lang w:val="es-ES" w:eastAsia="es-ES" w:bidi="es-ES"/>
        </w:rPr>
      </w:pPr>
    </w:p>
    <w:p w14:paraId="7FFBA147" w14:textId="639EDAAE"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PSC, después de reunirse con el cofundador de Mouvent, Piero Pi</w:t>
      </w:r>
      <w:r>
        <w:rPr>
          <w:rFonts w:ascii="Arial" w:eastAsia="Calibri" w:hAnsi="Arial" w:cs="Arial"/>
          <w:sz w:val="22"/>
          <w:szCs w:val="22"/>
          <w:lang w:val="es-ES" w:eastAsia="es-ES" w:bidi="es-ES"/>
        </w:rPr>
        <w:t>er</w:t>
      </w:r>
      <w:r w:rsidRPr="00DF570E">
        <w:rPr>
          <w:rFonts w:ascii="Arial" w:eastAsia="Calibri" w:hAnsi="Arial" w:cs="Arial"/>
          <w:sz w:val="22"/>
          <w:szCs w:val="22"/>
          <w:lang w:val="es-ES" w:eastAsia="es-ES" w:bidi="es-ES"/>
        </w:rPr>
        <w:t>antozzi y de conocer sus planes y su nuevo enfoque sobre la impresión digital sobre textil, se convenció de que debería formar parte del viaje desde el principio. Ve grandes oportunidades y éxitos en el futuro como socio de ventas y servicio de Mouvent.</w:t>
      </w:r>
    </w:p>
    <w:p w14:paraId="42E49FE0" w14:textId="77777777" w:rsidR="00DF570E" w:rsidRDefault="00DF570E" w:rsidP="00DF570E">
      <w:pPr>
        <w:pStyle w:val="Boilerplate"/>
        <w:rPr>
          <w:rFonts w:ascii="Arial" w:eastAsia="Calibri" w:hAnsi="Arial" w:cs="Arial"/>
          <w:sz w:val="22"/>
          <w:szCs w:val="22"/>
          <w:lang w:val="es-ES" w:eastAsia="es-ES" w:bidi="es-ES"/>
        </w:rPr>
      </w:pPr>
    </w:p>
    <w:p w14:paraId="73671CB9" w14:textId="46E10E0B"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Cenk Elkatip es el Director de Ventas Regional de Mouvent (en Turquía) y acumula muchos años de experiencia en la impresión textil industrial con escáneres así como con máquinas de una sola pasada. Afirma: "La calidad de impresión de la TX801 se acerca a la perfección, pero además, los clientes estarán encantados con su precio competitivo por metro cuadrado, en comparación con las impresoras digitales básicas. Es la combinación de calidad y precio lo que hace que la oferta de Mouvent sea tan atractiva".</w:t>
      </w:r>
    </w:p>
    <w:p w14:paraId="41AA8C9C" w14:textId="77777777" w:rsidR="00DF570E" w:rsidRDefault="00DF570E" w:rsidP="00DF570E">
      <w:pPr>
        <w:pStyle w:val="Boilerplate"/>
        <w:rPr>
          <w:rFonts w:ascii="Arial" w:eastAsia="Calibri" w:hAnsi="Arial" w:cs="Arial"/>
          <w:sz w:val="22"/>
          <w:szCs w:val="22"/>
          <w:lang w:val="es-ES" w:eastAsia="es-ES" w:bidi="es-ES"/>
        </w:rPr>
      </w:pPr>
    </w:p>
    <w:p w14:paraId="55C5CFD4" w14:textId="09BD63CE"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En China, Jet </w:t>
      </w:r>
      <w:proofErr w:type="spellStart"/>
      <w:r w:rsidRPr="00DF570E">
        <w:rPr>
          <w:rFonts w:ascii="Arial" w:eastAsia="Calibri" w:hAnsi="Arial" w:cs="Arial"/>
          <w:sz w:val="22"/>
          <w:szCs w:val="22"/>
          <w:lang w:val="es-ES" w:eastAsia="es-ES" w:bidi="es-ES"/>
        </w:rPr>
        <w:t>Tech</w:t>
      </w:r>
      <w:proofErr w:type="spellEnd"/>
      <w:r w:rsidRPr="00DF570E">
        <w:rPr>
          <w:rFonts w:ascii="Arial" w:eastAsia="Calibri" w:hAnsi="Arial" w:cs="Arial"/>
          <w:sz w:val="22"/>
          <w:szCs w:val="22"/>
          <w:lang w:val="es-ES" w:eastAsia="es-ES" w:bidi="es-ES"/>
        </w:rPr>
        <w:t xml:space="preserve"> representará las soluciones de impresión textil de Mouvent. Jet </w:t>
      </w:r>
      <w:proofErr w:type="spellStart"/>
      <w:r w:rsidRPr="00DF570E">
        <w:rPr>
          <w:rFonts w:ascii="Arial" w:eastAsia="Calibri" w:hAnsi="Arial" w:cs="Arial"/>
          <w:sz w:val="22"/>
          <w:szCs w:val="22"/>
          <w:lang w:val="es-ES" w:eastAsia="es-ES" w:bidi="es-ES"/>
        </w:rPr>
        <w:t>Tech</w:t>
      </w:r>
      <w:proofErr w:type="spellEnd"/>
      <w:r w:rsidRPr="00DF570E">
        <w:rPr>
          <w:rFonts w:ascii="Arial" w:eastAsia="Calibri" w:hAnsi="Arial" w:cs="Arial"/>
          <w:sz w:val="22"/>
          <w:szCs w:val="22"/>
          <w:lang w:val="es-ES" w:eastAsia="es-ES" w:bidi="es-ES"/>
        </w:rPr>
        <w:t xml:space="preserve"> fue creada por Paul Yuen, una figura destacada en el mercado textil chino desde 1977. En 2016, Paul conoció Mouvent y su innovadora tecnología y se dio cuenta de que este era el futuro de la impresión de inyección de tinta.</w:t>
      </w:r>
    </w:p>
    <w:p w14:paraId="5D546541" w14:textId="77777777" w:rsidR="00DF570E" w:rsidRDefault="00DF570E" w:rsidP="00DF570E">
      <w:pPr>
        <w:pStyle w:val="Boilerplate"/>
        <w:rPr>
          <w:rFonts w:ascii="Arial" w:eastAsia="Calibri" w:hAnsi="Arial" w:cs="Arial"/>
          <w:sz w:val="22"/>
          <w:szCs w:val="22"/>
          <w:lang w:val="es-ES" w:eastAsia="es-ES" w:bidi="es-ES"/>
        </w:rPr>
      </w:pPr>
    </w:p>
    <w:p w14:paraId="20C2E424" w14:textId="33A508EE"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Paul Yuen, Presidente de Jet </w:t>
      </w:r>
      <w:proofErr w:type="spellStart"/>
      <w:r w:rsidRPr="00DF570E">
        <w:rPr>
          <w:rFonts w:ascii="Arial" w:eastAsia="Calibri" w:hAnsi="Arial" w:cs="Arial"/>
          <w:sz w:val="22"/>
          <w:szCs w:val="22"/>
          <w:lang w:val="es-ES" w:eastAsia="es-ES" w:bidi="es-ES"/>
        </w:rPr>
        <w:t>Tech</w:t>
      </w:r>
      <w:proofErr w:type="spellEnd"/>
      <w:r w:rsidRPr="00DF570E">
        <w:rPr>
          <w:rFonts w:ascii="Arial" w:eastAsia="Calibri" w:hAnsi="Arial" w:cs="Arial"/>
          <w:sz w:val="22"/>
          <w:szCs w:val="22"/>
          <w:lang w:val="es-ES" w:eastAsia="es-ES" w:bidi="es-ES"/>
        </w:rPr>
        <w:t>, dice: "La TX801 tiene una relación precio/rendimiento muy competitiva en comparación con las impresoras digitales básicas, pero su calidad de impresión no tiene igual. Es un privilegio apoyar a Mouvent y distribuir esta tecnología en un mercado tan importante como China. Construir un equipo de soporte Mouvent fuerte y fiable que sirva a los clientes chinos es la misión en la que estamos comprometidos al 110%".</w:t>
      </w:r>
    </w:p>
    <w:p w14:paraId="51F80A03" w14:textId="77777777" w:rsidR="00DF570E" w:rsidRDefault="00DF570E" w:rsidP="00DF570E">
      <w:pPr>
        <w:pStyle w:val="Boilerplate"/>
        <w:rPr>
          <w:rFonts w:ascii="Arial" w:eastAsia="Calibri" w:hAnsi="Arial" w:cs="Arial"/>
          <w:sz w:val="22"/>
          <w:szCs w:val="22"/>
          <w:lang w:val="es-ES" w:eastAsia="es-ES" w:bidi="es-ES"/>
        </w:rPr>
      </w:pPr>
    </w:p>
    <w:p w14:paraId="6FB6F0AC" w14:textId="550C3FCA"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Para la India, Mouvent seleccionó la empresa Fortuna </w:t>
      </w:r>
      <w:proofErr w:type="spellStart"/>
      <w:r w:rsidRPr="00DF570E">
        <w:rPr>
          <w:rFonts w:ascii="Arial" w:eastAsia="Calibri" w:hAnsi="Arial" w:cs="Arial"/>
          <w:sz w:val="22"/>
          <w:szCs w:val="22"/>
          <w:lang w:val="es-ES" w:eastAsia="es-ES" w:bidi="es-ES"/>
        </w:rPr>
        <w:t>Colours</w:t>
      </w:r>
      <w:proofErr w:type="spellEnd"/>
      <w:r w:rsidRPr="00DF570E">
        <w:rPr>
          <w:rFonts w:ascii="Arial" w:eastAsia="Calibri" w:hAnsi="Arial" w:cs="Arial"/>
          <w:sz w:val="22"/>
          <w:szCs w:val="22"/>
          <w:lang w:val="es-ES" w:eastAsia="es-ES" w:bidi="es-ES"/>
        </w:rPr>
        <w:t xml:space="preserve"> &amp; </w:t>
      </w:r>
      <w:proofErr w:type="spellStart"/>
      <w:r w:rsidRPr="00DF570E">
        <w:rPr>
          <w:rFonts w:ascii="Arial" w:eastAsia="Calibri" w:hAnsi="Arial" w:cs="Arial"/>
          <w:sz w:val="22"/>
          <w:szCs w:val="22"/>
          <w:lang w:val="es-ES" w:eastAsia="es-ES" w:bidi="es-ES"/>
        </w:rPr>
        <w:t>Prints</w:t>
      </w:r>
      <w:proofErr w:type="spellEnd"/>
      <w:r w:rsidRPr="00DF570E">
        <w:rPr>
          <w:rFonts w:ascii="Arial" w:eastAsia="Calibri" w:hAnsi="Arial" w:cs="Arial"/>
          <w:sz w:val="22"/>
          <w:szCs w:val="22"/>
          <w:lang w:val="es-ES" w:eastAsia="es-ES" w:bidi="es-ES"/>
        </w:rPr>
        <w:t xml:space="preserve"> LLP. Vinod Krishnamurthy, uno de los cofundadores de la empresa, comenzó con la impresión digital sobre textil en 1998. La compañía lanzó </w:t>
      </w:r>
      <w:proofErr w:type="spellStart"/>
      <w:r w:rsidRPr="00DF570E">
        <w:rPr>
          <w:rFonts w:ascii="Arial" w:eastAsia="Calibri" w:hAnsi="Arial" w:cs="Arial"/>
          <w:sz w:val="22"/>
          <w:szCs w:val="22"/>
          <w:lang w:val="es-ES" w:eastAsia="es-ES" w:bidi="es-ES"/>
        </w:rPr>
        <w:t>Mimaki</w:t>
      </w:r>
      <w:proofErr w:type="spellEnd"/>
      <w:r w:rsidRPr="00DF570E">
        <w:rPr>
          <w:rFonts w:ascii="Arial" w:eastAsia="Calibri" w:hAnsi="Arial" w:cs="Arial"/>
          <w:sz w:val="22"/>
          <w:szCs w:val="22"/>
          <w:lang w:val="es-ES" w:eastAsia="es-ES" w:bidi="es-ES"/>
        </w:rPr>
        <w:t xml:space="preserve">, </w:t>
      </w:r>
      <w:proofErr w:type="spellStart"/>
      <w:r w:rsidRPr="00DF570E">
        <w:rPr>
          <w:rFonts w:ascii="Arial" w:eastAsia="Calibri" w:hAnsi="Arial" w:cs="Arial"/>
          <w:sz w:val="22"/>
          <w:szCs w:val="22"/>
          <w:lang w:val="es-ES" w:eastAsia="es-ES" w:bidi="es-ES"/>
        </w:rPr>
        <w:t>Reggiani</w:t>
      </w:r>
      <w:proofErr w:type="spellEnd"/>
      <w:r w:rsidRPr="00DF570E">
        <w:rPr>
          <w:rFonts w:ascii="Arial" w:eastAsia="Calibri" w:hAnsi="Arial" w:cs="Arial"/>
          <w:sz w:val="22"/>
          <w:szCs w:val="22"/>
          <w:lang w:val="es-ES" w:eastAsia="es-ES" w:bidi="es-ES"/>
        </w:rPr>
        <w:t xml:space="preserve">, Hong Hua, </w:t>
      </w:r>
      <w:proofErr w:type="spellStart"/>
      <w:r w:rsidRPr="00DF570E">
        <w:rPr>
          <w:rFonts w:ascii="Arial" w:eastAsia="Calibri" w:hAnsi="Arial" w:cs="Arial"/>
          <w:sz w:val="22"/>
          <w:szCs w:val="22"/>
          <w:lang w:val="es-ES" w:eastAsia="es-ES" w:bidi="es-ES"/>
        </w:rPr>
        <w:t>Kornit</w:t>
      </w:r>
      <w:proofErr w:type="spellEnd"/>
      <w:r w:rsidRPr="00DF570E">
        <w:rPr>
          <w:rFonts w:ascii="Arial" w:eastAsia="Calibri" w:hAnsi="Arial" w:cs="Arial"/>
          <w:sz w:val="22"/>
          <w:szCs w:val="22"/>
          <w:lang w:val="es-ES" w:eastAsia="es-ES" w:bidi="es-ES"/>
        </w:rPr>
        <w:t xml:space="preserve">, </w:t>
      </w:r>
      <w:proofErr w:type="spellStart"/>
      <w:r w:rsidRPr="00DF570E">
        <w:rPr>
          <w:rFonts w:ascii="Arial" w:eastAsia="Calibri" w:hAnsi="Arial" w:cs="Arial"/>
          <w:sz w:val="22"/>
          <w:szCs w:val="22"/>
          <w:lang w:val="es-ES" w:eastAsia="es-ES" w:bidi="es-ES"/>
        </w:rPr>
        <w:t>Huntsman</w:t>
      </w:r>
      <w:proofErr w:type="spellEnd"/>
      <w:r w:rsidRPr="00DF570E">
        <w:rPr>
          <w:rFonts w:ascii="Arial" w:eastAsia="Calibri" w:hAnsi="Arial" w:cs="Arial"/>
          <w:sz w:val="22"/>
          <w:szCs w:val="22"/>
          <w:lang w:val="es-ES" w:eastAsia="es-ES" w:bidi="es-ES"/>
        </w:rPr>
        <w:t xml:space="preserve"> y casi una docena de marcas, desde tintas hasta software y máquinas.</w:t>
      </w:r>
    </w:p>
    <w:p w14:paraId="7EBDDE76" w14:textId="77777777" w:rsidR="00DF570E" w:rsidRDefault="00DF570E" w:rsidP="00DF570E">
      <w:pPr>
        <w:pStyle w:val="Boilerplate"/>
        <w:rPr>
          <w:rFonts w:ascii="Arial" w:eastAsia="Calibri" w:hAnsi="Arial" w:cs="Arial"/>
          <w:sz w:val="22"/>
          <w:szCs w:val="22"/>
          <w:lang w:val="es-ES" w:eastAsia="es-ES" w:bidi="es-ES"/>
        </w:rPr>
      </w:pPr>
    </w:p>
    <w:p w14:paraId="583BEE25" w14:textId="7D31E8D3"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"Fuimos los primeros en crear un centro de estampación de tejidos al servicio de la industria, ya que nadie quería comprar una máquina de 100.000 euros con tintas de 500 euros", explica Krishnamurthy. "Imprimimos para los mejores diseñadores del país y anteriormente ya nos aliamos con fabricantes. Pero cuando nos asociamos, queremos compartir la responsabilidad del servicio, el soporte y la propiedad de la tecnología, ya que no nos interesa ser meros revendedores. Esta es una de las razones por las que aprovechamos la oportunidad de organizar las ventas y la asistencia para Mouvent en la India".</w:t>
      </w:r>
    </w:p>
    <w:p w14:paraId="3546EE54" w14:textId="77777777" w:rsidR="00DF570E" w:rsidRDefault="00DF570E" w:rsidP="00DF570E">
      <w:pPr>
        <w:pStyle w:val="Boilerplate"/>
        <w:rPr>
          <w:rFonts w:ascii="Arial" w:eastAsia="Calibri" w:hAnsi="Arial" w:cs="Arial"/>
          <w:sz w:val="22"/>
          <w:szCs w:val="22"/>
          <w:lang w:val="es-ES" w:eastAsia="es-ES" w:bidi="es-ES"/>
        </w:rPr>
      </w:pPr>
    </w:p>
    <w:p w14:paraId="0E2BDE6E" w14:textId="431605B1"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Mouvent tiene grandes expectativas en las alianzas Ghislain Segard, Director de Marketing y Ventas de Maquinaria Textil de Mouvent, explica: "Hemos elegido Italia, Turquía, India y China como nuestros cuatro mercados clave por la rica y amplia historia de sus respectivas industrias textiles. Es aquí donde las innovaciones en impresión textil son apreciadas por su valor intrínseco, y esperamos que la tecnología de Mouvent™ </w:t>
      </w:r>
      <w:proofErr w:type="spellStart"/>
      <w:r w:rsidRPr="00DF570E">
        <w:rPr>
          <w:rFonts w:ascii="Arial" w:eastAsia="Calibri" w:hAnsi="Arial" w:cs="Arial"/>
          <w:sz w:val="22"/>
          <w:szCs w:val="22"/>
          <w:lang w:val="es-ES" w:eastAsia="es-ES" w:bidi="es-ES"/>
        </w:rPr>
        <w:t>Cluster</w:t>
      </w:r>
      <w:proofErr w:type="spellEnd"/>
      <w:r w:rsidRPr="00DF570E">
        <w:rPr>
          <w:rFonts w:ascii="Arial" w:eastAsia="Calibri" w:hAnsi="Arial" w:cs="Arial"/>
          <w:sz w:val="22"/>
          <w:szCs w:val="22"/>
          <w:lang w:val="es-ES" w:eastAsia="es-ES" w:bidi="es-ES"/>
        </w:rPr>
        <w:t>, que es el núcleo de nuestras soluciones de impresión textil, se imponga muy rápidamente".</w:t>
      </w:r>
    </w:p>
    <w:p w14:paraId="09CAE2A9" w14:textId="77777777" w:rsidR="00DF570E" w:rsidRDefault="00DF570E" w:rsidP="00DF570E">
      <w:pPr>
        <w:pStyle w:val="Boilerplate"/>
        <w:rPr>
          <w:rFonts w:ascii="Arial" w:eastAsia="Calibri" w:hAnsi="Arial" w:cs="Arial"/>
          <w:sz w:val="22"/>
          <w:szCs w:val="22"/>
          <w:lang w:val="es-ES" w:eastAsia="es-ES" w:bidi="es-ES"/>
        </w:rPr>
      </w:pPr>
    </w:p>
    <w:p w14:paraId="4400E565" w14:textId="4436EA64"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En cooperación con sus socios, Mouvent también creará una showroom en cada uno de estos países.</w:t>
      </w:r>
    </w:p>
    <w:p w14:paraId="2C43E863" w14:textId="77777777" w:rsidR="00DF570E" w:rsidRDefault="00DF570E" w:rsidP="00DF570E">
      <w:pPr>
        <w:pStyle w:val="Boilerplate"/>
        <w:rPr>
          <w:rFonts w:ascii="Arial" w:eastAsia="Calibri" w:hAnsi="Arial" w:cs="Arial"/>
          <w:sz w:val="22"/>
          <w:szCs w:val="22"/>
          <w:lang w:val="es-ES" w:eastAsia="es-ES" w:bidi="es-ES"/>
        </w:rPr>
      </w:pPr>
    </w:p>
    <w:p w14:paraId="005CA615" w14:textId="10D3E6A4" w:rsid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 xml:space="preserve">Para contactarnos, visite </w:t>
      </w:r>
      <w:hyperlink r:id="rId12" w:history="1">
        <w:r w:rsidRPr="002218AF">
          <w:rPr>
            <w:rStyle w:val="Hyperlink"/>
            <w:rFonts w:ascii="Arial" w:eastAsia="Calibri" w:hAnsi="Arial" w:cs="Arial"/>
            <w:sz w:val="22"/>
            <w:szCs w:val="22"/>
            <w:lang w:val="es-ES" w:eastAsia="es-ES" w:bidi="es-ES"/>
          </w:rPr>
          <w:t>http://www.mouvent.com/contact</w:t>
        </w:r>
      </w:hyperlink>
    </w:p>
    <w:p w14:paraId="389BC2CB" w14:textId="54DA68EA" w:rsidR="00DF570E" w:rsidRDefault="00DF570E" w:rsidP="00DF570E">
      <w:pPr>
        <w:pStyle w:val="Boilerplate"/>
        <w:rPr>
          <w:rFonts w:ascii="Arial" w:eastAsia="Calibri" w:hAnsi="Arial" w:cs="Arial"/>
          <w:sz w:val="22"/>
          <w:szCs w:val="22"/>
          <w:lang w:val="es-ES" w:eastAsia="es-ES" w:bidi="es-ES"/>
        </w:rPr>
      </w:pPr>
    </w:p>
    <w:p w14:paraId="59F7C1D5" w14:textId="77777777" w:rsidR="00DF570E" w:rsidRDefault="00DF570E" w:rsidP="00DF570E">
      <w:pPr>
        <w:pStyle w:val="Boilerplate"/>
        <w:rPr>
          <w:rFonts w:ascii="Arial" w:eastAsia="Calibri" w:hAnsi="Arial" w:cs="Arial"/>
          <w:sz w:val="22"/>
          <w:szCs w:val="22"/>
          <w:lang w:val="es-ES" w:eastAsia="es-ES" w:bidi="es-ES"/>
        </w:rPr>
      </w:pPr>
    </w:p>
    <w:p w14:paraId="13627D65" w14:textId="209024A4" w:rsidR="00DF570E" w:rsidRDefault="00DF570E" w:rsidP="00DF570E">
      <w:pPr>
        <w:pStyle w:val="Boilerplate"/>
        <w:rPr>
          <w:rFonts w:ascii="Arial" w:eastAsia="Calibri" w:hAnsi="Arial" w:cs="Arial"/>
          <w:sz w:val="22"/>
          <w:szCs w:val="22"/>
          <w:lang w:val="es-ES" w:eastAsia="es-ES" w:bidi="es-ES"/>
        </w:rPr>
      </w:pPr>
      <w:r>
        <w:rPr>
          <w:rFonts w:ascii="Arial" w:eastAsia="Calibri" w:hAnsi="Arial" w:cs="Arial"/>
          <w:sz w:val="22"/>
          <w:szCs w:val="22"/>
          <w:lang w:val="es-ES" w:eastAsia="es-ES" w:bidi="es-ES"/>
        </w:rPr>
        <w:t>((</w:t>
      </w:r>
      <w:proofErr w:type="spellStart"/>
      <w:r>
        <w:rPr>
          <w:rFonts w:ascii="Arial" w:eastAsia="Calibri" w:hAnsi="Arial" w:cs="Arial"/>
          <w:sz w:val="22"/>
          <w:szCs w:val="22"/>
          <w:lang w:val="es-ES" w:eastAsia="es-ES" w:bidi="es-ES"/>
        </w:rPr>
        <w:t>Captions</w:t>
      </w:r>
      <w:proofErr w:type="spellEnd"/>
      <w:r>
        <w:rPr>
          <w:rFonts w:ascii="Arial" w:eastAsia="Calibri" w:hAnsi="Arial" w:cs="Arial"/>
          <w:sz w:val="22"/>
          <w:szCs w:val="22"/>
          <w:lang w:val="es-ES" w:eastAsia="es-ES" w:bidi="es-ES"/>
        </w:rPr>
        <w:t>))</w:t>
      </w:r>
    </w:p>
    <w:p w14:paraId="4671B33A" w14:textId="77777777" w:rsidR="00DF570E" w:rsidRDefault="00DF570E" w:rsidP="00DF570E">
      <w:pPr>
        <w:pStyle w:val="Boilerplate"/>
        <w:rPr>
          <w:rFonts w:ascii="Arial" w:eastAsia="Calibri" w:hAnsi="Arial" w:cs="Arial"/>
          <w:sz w:val="22"/>
          <w:szCs w:val="22"/>
          <w:lang w:val="es-ES" w:eastAsia="es-ES" w:bidi="es-ES"/>
        </w:rPr>
      </w:pPr>
    </w:p>
    <w:p w14:paraId="0735EC87" w14:textId="447137AD"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w:t>
      </w:r>
      <w:proofErr w:type="spellStart"/>
      <w:r w:rsidRPr="00DF570E">
        <w:rPr>
          <w:rFonts w:ascii="Arial" w:eastAsia="Calibri" w:hAnsi="Arial" w:cs="Arial"/>
          <w:sz w:val="22"/>
          <w:szCs w:val="22"/>
          <w:lang w:val="es-ES" w:eastAsia="es-ES" w:bidi="es-ES"/>
        </w:rPr>
        <w:t>Mouvent_Francesco_Aprile</w:t>
      </w:r>
      <w:proofErr w:type="spellEnd"/>
      <w:r w:rsidRPr="00DF570E">
        <w:rPr>
          <w:rFonts w:ascii="Arial" w:eastAsia="Calibri" w:hAnsi="Arial" w:cs="Arial"/>
          <w:sz w:val="22"/>
          <w:szCs w:val="22"/>
          <w:lang w:val="es-ES" w:eastAsia="es-ES" w:bidi="es-ES"/>
        </w:rPr>
        <w:t>))</w:t>
      </w:r>
    </w:p>
    <w:p w14:paraId="3ABFA221" w14:textId="77777777"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Francesco Aprile, responsable de ventas y soporte de Mouvent en Italia</w:t>
      </w:r>
    </w:p>
    <w:p w14:paraId="64BB9079" w14:textId="77777777" w:rsidR="00DF570E" w:rsidRPr="00DF570E" w:rsidRDefault="00DF570E" w:rsidP="00DF570E">
      <w:pPr>
        <w:pStyle w:val="Boilerplate"/>
        <w:rPr>
          <w:rFonts w:ascii="Arial" w:eastAsia="Calibri" w:hAnsi="Arial" w:cs="Arial"/>
          <w:sz w:val="22"/>
          <w:szCs w:val="22"/>
          <w:lang w:val="es-ES" w:eastAsia="es-ES" w:bidi="es-ES"/>
        </w:rPr>
      </w:pPr>
    </w:p>
    <w:p w14:paraId="0AA24C8D" w14:textId="77777777"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w:t>
      </w:r>
      <w:proofErr w:type="spellStart"/>
      <w:r w:rsidRPr="00DF570E">
        <w:rPr>
          <w:rFonts w:ascii="Arial" w:eastAsia="Calibri" w:hAnsi="Arial" w:cs="Arial"/>
          <w:sz w:val="22"/>
          <w:szCs w:val="22"/>
          <w:lang w:val="es-ES" w:eastAsia="es-ES" w:bidi="es-ES"/>
        </w:rPr>
        <w:t>Mouvent_Cenk_Elkatip</w:t>
      </w:r>
      <w:proofErr w:type="spellEnd"/>
      <w:r w:rsidRPr="00DF570E">
        <w:rPr>
          <w:rFonts w:ascii="Arial" w:eastAsia="Calibri" w:hAnsi="Arial" w:cs="Arial"/>
          <w:sz w:val="22"/>
          <w:szCs w:val="22"/>
          <w:lang w:val="es-ES" w:eastAsia="es-ES" w:bidi="es-ES"/>
        </w:rPr>
        <w:t>))</w:t>
      </w:r>
    </w:p>
    <w:p w14:paraId="592BCEF3" w14:textId="1A69371B" w:rsid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Cenk Elkatip, responsable de ventas de Mouvent en Turquía</w:t>
      </w:r>
    </w:p>
    <w:p w14:paraId="5173B590" w14:textId="77777777" w:rsidR="00DF570E" w:rsidRPr="00DF570E" w:rsidRDefault="00DF570E" w:rsidP="00DF570E">
      <w:pPr>
        <w:pStyle w:val="Boilerplate"/>
        <w:rPr>
          <w:rFonts w:ascii="Arial" w:eastAsia="Calibri" w:hAnsi="Arial" w:cs="Arial"/>
          <w:sz w:val="22"/>
          <w:szCs w:val="22"/>
          <w:lang w:val="es-ES" w:eastAsia="es-ES" w:bidi="es-ES"/>
        </w:rPr>
      </w:pPr>
    </w:p>
    <w:p w14:paraId="00AF389E" w14:textId="77777777"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w:t>
      </w:r>
      <w:proofErr w:type="spellStart"/>
      <w:r w:rsidRPr="00DF570E">
        <w:rPr>
          <w:rFonts w:ascii="Arial" w:eastAsia="Calibri" w:hAnsi="Arial" w:cs="Arial"/>
          <w:sz w:val="22"/>
          <w:szCs w:val="22"/>
          <w:lang w:val="es-ES" w:eastAsia="es-ES" w:bidi="es-ES"/>
        </w:rPr>
        <w:t>Mouvent_Vinod_Krishnamurthy</w:t>
      </w:r>
      <w:proofErr w:type="spellEnd"/>
      <w:r w:rsidRPr="00DF570E">
        <w:rPr>
          <w:rFonts w:ascii="Arial" w:eastAsia="Calibri" w:hAnsi="Arial" w:cs="Arial"/>
          <w:sz w:val="22"/>
          <w:szCs w:val="22"/>
          <w:lang w:val="es-ES" w:eastAsia="es-ES" w:bidi="es-ES"/>
        </w:rPr>
        <w:t>))</w:t>
      </w:r>
    </w:p>
    <w:p w14:paraId="5D1BADEF" w14:textId="77777777"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Vinod Krishnamurthy responsable de ventas y servicios de Mouvent en la India</w:t>
      </w:r>
    </w:p>
    <w:p w14:paraId="09EC8DEF" w14:textId="77777777" w:rsidR="00DF570E" w:rsidRPr="00DF570E" w:rsidRDefault="00DF570E" w:rsidP="00DF570E">
      <w:pPr>
        <w:pStyle w:val="Boilerplate"/>
        <w:rPr>
          <w:rFonts w:ascii="Arial" w:eastAsia="Calibri" w:hAnsi="Arial" w:cs="Arial"/>
          <w:sz w:val="22"/>
          <w:szCs w:val="22"/>
          <w:lang w:val="es-ES" w:eastAsia="es-ES" w:bidi="es-ES"/>
        </w:rPr>
      </w:pPr>
    </w:p>
    <w:p w14:paraId="530DBC2D" w14:textId="77777777" w:rsidR="00DF570E" w:rsidRPr="00DF570E" w:rsidRDefault="00DF570E" w:rsidP="00DF570E">
      <w:pPr>
        <w:pStyle w:val="Boilerplate"/>
        <w:rPr>
          <w:rFonts w:ascii="Arial" w:eastAsia="Calibri" w:hAnsi="Arial" w:cs="Arial"/>
          <w:sz w:val="22"/>
          <w:szCs w:val="22"/>
          <w:lang w:val="es-ES" w:eastAsia="es-ES" w:bidi="es-ES"/>
        </w:rPr>
      </w:pPr>
      <w:r w:rsidRPr="00DF570E">
        <w:rPr>
          <w:rFonts w:ascii="Arial" w:eastAsia="Calibri" w:hAnsi="Arial" w:cs="Arial"/>
          <w:sz w:val="22"/>
          <w:szCs w:val="22"/>
          <w:lang w:val="es-ES" w:eastAsia="es-ES" w:bidi="es-ES"/>
        </w:rPr>
        <w:t>((</w:t>
      </w:r>
      <w:proofErr w:type="spellStart"/>
      <w:r w:rsidRPr="00DF570E">
        <w:rPr>
          <w:rFonts w:ascii="Arial" w:eastAsia="Calibri" w:hAnsi="Arial" w:cs="Arial"/>
          <w:sz w:val="22"/>
          <w:szCs w:val="22"/>
          <w:lang w:val="es-ES" w:eastAsia="es-ES" w:bidi="es-ES"/>
        </w:rPr>
        <w:t>Mouvent_Paul_Yuen</w:t>
      </w:r>
      <w:proofErr w:type="spellEnd"/>
      <w:r w:rsidRPr="00DF570E">
        <w:rPr>
          <w:rFonts w:ascii="Arial" w:eastAsia="Calibri" w:hAnsi="Arial" w:cs="Arial"/>
          <w:sz w:val="22"/>
          <w:szCs w:val="22"/>
          <w:lang w:val="es-ES" w:eastAsia="es-ES" w:bidi="es-ES"/>
        </w:rPr>
        <w:t>))</w:t>
      </w:r>
    </w:p>
    <w:p w14:paraId="08F50682" w14:textId="50F8E695" w:rsidR="00FC5001" w:rsidRPr="00DF570E" w:rsidRDefault="00DF570E" w:rsidP="00DF570E">
      <w:pPr>
        <w:pStyle w:val="Boilerplate"/>
        <w:rPr>
          <w:rFonts w:ascii="Arial" w:hAnsi="Arial" w:cs="Arial"/>
          <w:sz w:val="22"/>
          <w:szCs w:val="22"/>
          <w:lang w:val="fr-CH"/>
        </w:rPr>
      </w:pPr>
      <w:r w:rsidRPr="00DF570E">
        <w:rPr>
          <w:rFonts w:ascii="Arial" w:eastAsia="Calibri" w:hAnsi="Arial" w:cs="Arial"/>
          <w:sz w:val="22"/>
          <w:szCs w:val="22"/>
          <w:lang w:val="es-ES" w:eastAsia="es-ES" w:bidi="es-ES"/>
        </w:rPr>
        <w:t>Paul Yuen responsable de operaciones de Mouvent en China.</w:t>
      </w:r>
      <w:r w:rsidR="00FC5001" w:rsidRPr="00DF570E">
        <w:rPr>
          <w:rFonts w:ascii="Arial" w:hAnsi="Arial" w:cs="Arial"/>
          <w:sz w:val="22"/>
          <w:szCs w:val="22"/>
          <w:lang w:val="fr-CH"/>
        </w:rPr>
        <w:t xml:space="preserve"> </w:t>
      </w:r>
    </w:p>
    <w:p w14:paraId="3B076B9D" w14:textId="77777777" w:rsidR="00C9280D" w:rsidRPr="00DF570E" w:rsidRDefault="00C9280D" w:rsidP="00FC5001">
      <w:pPr>
        <w:pStyle w:val="Boilerplate"/>
        <w:rPr>
          <w:rFonts w:ascii="Arial" w:hAnsi="Arial" w:cs="Arial"/>
          <w:sz w:val="22"/>
          <w:szCs w:val="22"/>
          <w:lang w:val="fr-CH"/>
        </w:rPr>
      </w:pPr>
    </w:p>
    <w:p w14:paraId="26B83D54" w14:textId="77777777" w:rsidR="00C9280D" w:rsidRPr="00DF570E" w:rsidRDefault="00C9280D" w:rsidP="00FC5001">
      <w:pPr>
        <w:pStyle w:val="Boilerplate"/>
        <w:rPr>
          <w:rFonts w:ascii="Arial" w:hAnsi="Arial" w:cs="Arial"/>
          <w:sz w:val="22"/>
          <w:szCs w:val="22"/>
          <w:lang w:val="fr-CH"/>
        </w:rPr>
      </w:pPr>
    </w:p>
    <w:p w14:paraId="05158A73" w14:textId="77777777" w:rsidR="00C074C0" w:rsidRPr="00C074C0" w:rsidRDefault="00C074C0" w:rsidP="00C074C0">
      <w:pPr>
        <w:rPr>
          <w:rFonts w:ascii="Arial" w:eastAsia="Titillium Web" w:hAnsi="Arial" w:cs="Arial"/>
          <w:b/>
          <w:lang w:val="es-ES" w:eastAsia="es-ES" w:bidi="es-ES"/>
        </w:rPr>
      </w:pPr>
      <w:r w:rsidRPr="00C074C0">
        <w:rPr>
          <w:rFonts w:ascii="Arial" w:eastAsia="Titillium Web" w:hAnsi="Arial" w:cs="Arial"/>
          <w:b/>
          <w:lang w:val="es-ES" w:eastAsia="es-ES" w:bidi="es-ES"/>
        </w:rPr>
        <w:t>Contacto de prensa:</w:t>
      </w:r>
    </w:p>
    <w:p w14:paraId="266D0378" w14:textId="77777777" w:rsidR="00C074C0" w:rsidRPr="00C074C0" w:rsidRDefault="00C074C0" w:rsidP="00C074C0">
      <w:pPr>
        <w:rPr>
          <w:rFonts w:ascii="Arial" w:eastAsia="Titillium Web" w:hAnsi="Arial" w:cs="Arial"/>
          <w:lang w:val="es-ES" w:eastAsia="es-ES" w:bidi="es-ES"/>
        </w:rPr>
      </w:pPr>
    </w:p>
    <w:p w14:paraId="3F2AD415" w14:textId="77777777" w:rsidR="00C074C0" w:rsidRPr="00C074C0" w:rsidRDefault="00C074C0" w:rsidP="00C074C0">
      <w:pPr>
        <w:rPr>
          <w:rFonts w:ascii="Arial" w:eastAsia="Titillium Web" w:hAnsi="Arial" w:cs="Arial"/>
          <w:b/>
          <w:lang w:val="es-ES" w:eastAsia="es-ES" w:bidi="es-ES"/>
        </w:rPr>
      </w:pPr>
      <w:r w:rsidRPr="00C074C0">
        <w:rPr>
          <w:rFonts w:ascii="Arial" w:eastAsia="Titillium Web" w:hAnsi="Arial" w:cs="Arial"/>
          <w:b/>
          <w:lang w:val="es-ES" w:eastAsia="es-ES" w:bidi="es-ES"/>
        </w:rPr>
        <w:t>AlexCompany GmbH</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b/>
          <w:lang w:val="es-ES" w:eastAsia="es-ES" w:bidi="es-ES"/>
        </w:rPr>
        <w:t>Mouvent AG</w:t>
      </w:r>
    </w:p>
    <w:p w14:paraId="6916FA06" w14:textId="77777777"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Gudrun Alex</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Jan-Frederik Lange</w:t>
      </w:r>
    </w:p>
    <w:p w14:paraId="3182B490" w14:textId="77777777"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 xml:space="preserve">Tel.: +49 211 58 58 66 66 </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Marketing y comunicación</w:t>
      </w:r>
    </w:p>
    <w:p w14:paraId="7E55BFDE" w14:textId="77777777"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Móvil: +49 160 484 14 39</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Móvil +41 79 788 48 63</w:t>
      </w:r>
    </w:p>
    <w:p w14:paraId="3AAE9365" w14:textId="77777777" w:rsidR="00C074C0" w:rsidRPr="00C074C0" w:rsidRDefault="00C074C0" w:rsidP="00C074C0">
      <w:pPr>
        <w:rPr>
          <w:rFonts w:ascii="Arial" w:eastAsia="Titillium Web" w:hAnsi="Arial" w:cs="Arial"/>
          <w:color w:val="2DAFE6"/>
          <w:u w:val="single"/>
          <w:lang w:val="es-ES" w:eastAsia="es-ES" w:bidi="es-ES"/>
        </w:rPr>
      </w:pPr>
      <w:r w:rsidRPr="00C074C0">
        <w:rPr>
          <w:rFonts w:ascii="Arial" w:eastAsia="Titillium Web" w:hAnsi="Arial" w:cs="Arial"/>
          <w:lang w:val="es-ES" w:eastAsia="es-ES" w:bidi="es-ES"/>
        </w:rPr>
        <w:t xml:space="preserve">Correo: </w:t>
      </w:r>
      <w:hyperlink r:id="rId13" w:history="1">
        <w:r w:rsidRPr="00C074C0">
          <w:rPr>
            <w:rFonts w:ascii="Arial" w:eastAsia="Titillium Web" w:hAnsi="Arial" w:cs="Arial"/>
            <w:color w:val="2DAFE6"/>
            <w:u w:val="single"/>
            <w:lang w:val="es-ES" w:eastAsia="es-ES" w:bidi="es-ES"/>
          </w:rPr>
          <w:t>gudrun.alex@alex-company.com</w:t>
        </w:r>
      </w:hyperlink>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 xml:space="preserve">Correo: </w:t>
      </w:r>
      <w:hyperlink r:id="rId14" w:history="1">
        <w:r w:rsidRPr="00C074C0">
          <w:rPr>
            <w:rFonts w:ascii="Arial" w:eastAsia="Titillium Web" w:hAnsi="Arial" w:cs="Arial"/>
            <w:color w:val="2DAFE6"/>
            <w:u w:val="single"/>
            <w:lang w:val="es-ES" w:eastAsia="es-ES" w:bidi="es-ES"/>
          </w:rPr>
          <w:t>jan-frederik.lange@mouvent.com</w:t>
        </w:r>
      </w:hyperlink>
    </w:p>
    <w:p w14:paraId="56596B52" w14:textId="77777777" w:rsidR="00C074C0" w:rsidRPr="00C074C0" w:rsidRDefault="00C074C0" w:rsidP="00C074C0">
      <w:pPr>
        <w:rPr>
          <w:rFonts w:ascii="Arial" w:eastAsia="Titillium Web" w:hAnsi="Arial" w:cs="Arial"/>
          <w:color w:val="2DAFE6"/>
          <w:u w:val="single"/>
          <w:lang w:val="es-ES" w:eastAsia="es-ES" w:bidi="es-ES"/>
        </w:rPr>
      </w:pPr>
    </w:p>
    <w:p w14:paraId="3F771CA1" w14:textId="77777777" w:rsidR="00C074C0" w:rsidRPr="00C074C0" w:rsidRDefault="00C074C0" w:rsidP="00C074C0">
      <w:pPr>
        <w:autoSpaceDE w:val="0"/>
        <w:autoSpaceDN w:val="0"/>
        <w:adjustRightInd w:val="0"/>
        <w:spacing w:line="276" w:lineRule="auto"/>
        <w:rPr>
          <w:rFonts w:ascii="Arial" w:eastAsia="Calibri" w:hAnsi="Arial" w:cs="Arial"/>
          <w:b/>
          <w:sz w:val="22"/>
          <w:szCs w:val="22"/>
          <w:lang w:val="es-ES" w:eastAsia="es-ES" w:bidi="es-ES"/>
        </w:rPr>
      </w:pPr>
    </w:p>
    <w:p w14:paraId="57921F48"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b/>
          <w:sz w:val="16"/>
          <w:szCs w:val="16"/>
          <w:lang w:val="es-ES" w:eastAsia="es-ES" w:bidi="es-ES"/>
        </w:rPr>
        <w:t>Sobre Mouvent</w:t>
      </w:r>
      <w:r w:rsidRPr="00C074C0">
        <w:rPr>
          <w:rFonts w:ascii="Arial" w:eastAsia="Calibri" w:hAnsi="Arial" w:cs="Arial"/>
          <w:sz w:val="16"/>
          <w:szCs w:val="16"/>
          <w:lang w:val="es-ES" w:eastAsia="es-ES" w:bidi="es-ES"/>
        </w:rPr>
        <w:t xml:space="preserve"> </w:t>
      </w:r>
    </w:p>
    <w:p w14:paraId="1BC70259"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sz w:val="16"/>
          <w:szCs w:val="16"/>
          <w:lang w:val="es-ES" w:eastAsia="es-ES" w:bidi="es-ES"/>
        </w:rPr>
        <w:t>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w:t>
      </w:r>
      <w:r w:rsidR="004F4648">
        <w:rPr>
          <w:rFonts w:ascii="Arial" w:eastAsia="Calibri" w:hAnsi="Arial" w:cs="Arial"/>
          <w:sz w:val="16"/>
          <w:szCs w:val="16"/>
          <w:lang w:val="es-ES" w:eastAsia="es-ES" w:bidi="es-ES"/>
        </w:rPr>
        <w:t>o de 2017, Mouvent tiene unos 100</w:t>
      </w:r>
      <w:r w:rsidRPr="00C074C0">
        <w:rPr>
          <w:rFonts w:ascii="Arial" w:eastAsia="Calibri" w:hAnsi="Arial" w:cs="Arial"/>
          <w:sz w:val="16"/>
          <w:szCs w:val="16"/>
          <w:lang w:val="es-ES" w:eastAsia="es-ES" w:bidi="es-ES"/>
        </w:rPr>
        <w:t xml:space="preserve"> empleados en sus cinco sedes de Suiza. </w:t>
      </w:r>
    </w:p>
    <w:p w14:paraId="3CB1C71B"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14:paraId="0B30282F" w14:textId="77777777" w:rsid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14:paraId="51825097" w14:textId="77777777" w:rsidR="00C9280D" w:rsidRPr="00C074C0" w:rsidRDefault="00C9280D" w:rsidP="00C074C0">
      <w:pPr>
        <w:autoSpaceDE w:val="0"/>
        <w:autoSpaceDN w:val="0"/>
        <w:adjustRightInd w:val="0"/>
        <w:spacing w:line="276" w:lineRule="auto"/>
        <w:rPr>
          <w:rFonts w:ascii="Arial" w:eastAsia="Calibri" w:hAnsi="Arial" w:cs="Arial"/>
          <w:sz w:val="16"/>
          <w:szCs w:val="16"/>
          <w:lang w:val="es-ES" w:eastAsia="es-ES" w:bidi="es-ES"/>
        </w:rPr>
      </w:pPr>
    </w:p>
    <w:p w14:paraId="0F5A8F91" w14:textId="77777777" w:rsidR="00C01CD0" w:rsidRPr="00C01CD0" w:rsidRDefault="00C01CD0" w:rsidP="00C01CD0">
      <w:pPr>
        <w:spacing w:after="60"/>
        <w:rPr>
          <w:rFonts w:ascii="Arial" w:eastAsia="Titillium Web" w:hAnsi="Arial" w:cs="Arial"/>
          <w:b/>
          <w:sz w:val="16"/>
          <w:szCs w:val="16"/>
        </w:rPr>
      </w:pPr>
      <w:r w:rsidRPr="00C01CD0">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C01CD0" w:rsidRPr="00C01CD0" w14:paraId="2523D701" w14:textId="77777777" w:rsidTr="00C01CD0">
        <w:trPr>
          <w:trHeight w:hRule="exact" w:val="482"/>
        </w:trPr>
        <w:tc>
          <w:tcPr>
            <w:tcW w:w="397" w:type="dxa"/>
            <w:hideMark/>
          </w:tcPr>
          <w:p w14:paraId="204277EF" w14:textId="77777777" w:rsidR="00C01CD0" w:rsidRPr="00C01CD0" w:rsidRDefault="00C01CD0" w:rsidP="00C01CD0">
            <w:pPr>
              <w:rPr>
                <w:rFonts w:ascii="Arial" w:eastAsia="Titillium Web" w:hAnsi="Arial" w:cs="Arial"/>
                <w:lang w:val="de-CH"/>
              </w:rPr>
            </w:pPr>
            <w:r w:rsidRPr="00C01CD0">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30175C33" wp14:editId="0B38E952">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C14806C"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14:paraId="30FFBF87"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Facebook: </w:t>
            </w:r>
          </w:p>
          <w:p w14:paraId="5E635E41" w14:textId="77777777" w:rsidR="00C01CD0" w:rsidRPr="00C01CD0" w:rsidRDefault="001D5BE8" w:rsidP="00C01CD0">
            <w:pPr>
              <w:spacing w:line="180" w:lineRule="exact"/>
              <w:ind w:left="-79"/>
              <w:rPr>
                <w:rFonts w:ascii="Arial" w:eastAsia="Titillium Web" w:hAnsi="Arial" w:cs="Arial"/>
                <w:sz w:val="16"/>
                <w:szCs w:val="16"/>
              </w:rPr>
            </w:pPr>
            <w:hyperlink r:id="rId17" w:history="1">
              <w:r w:rsidR="00C01CD0" w:rsidRPr="00C01CD0">
                <w:rPr>
                  <w:rFonts w:ascii="Arial" w:eastAsia="Titillium Web" w:hAnsi="Arial" w:cs="Arial"/>
                  <w:color w:val="2DAFE6"/>
                  <w:sz w:val="16"/>
                  <w:szCs w:val="16"/>
                  <w:u w:val="single"/>
                </w:rPr>
                <w:t>www.mouvent.com/facebook</w:t>
              </w:r>
            </w:hyperlink>
          </w:p>
        </w:tc>
      </w:tr>
      <w:tr w:rsidR="00C01CD0" w:rsidRPr="00C9280D" w14:paraId="708046F8" w14:textId="77777777" w:rsidTr="00C01CD0">
        <w:trPr>
          <w:trHeight w:hRule="exact" w:val="482"/>
        </w:trPr>
        <w:tc>
          <w:tcPr>
            <w:tcW w:w="397" w:type="dxa"/>
            <w:hideMark/>
          </w:tcPr>
          <w:p w14:paraId="6AFC10B6" w14:textId="77777777"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215BABA2" wp14:editId="54D42C35">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234D21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14:paraId="6319FDAB" w14:textId="77777777" w:rsidR="00C01CD0" w:rsidRPr="00C01CD0" w:rsidRDefault="00C01CD0" w:rsidP="00C01CD0">
            <w:pPr>
              <w:spacing w:line="180" w:lineRule="exact"/>
              <w:ind w:left="-79"/>
              <w:rPr>
                <w:rFonts w:ascii="Arial" w:eastAsia="Titillium Web" w:hAnsi="Arial" w:cs="Arial"/>
                <w:sz w:val="16"/>
                <w:szCs w:val="16"/>
                <w:lang w:val="da-DK"/>
              </w:rPr>
            </w:pPr>
            <w:r w:rsidRPr="00C01CD0">
              <w:rPr>
                <w:rFonts w:ascii="Arial" w:eastAsia="Titillium Web" w:hAnsi="Arial" w:cs="Arial"/>
                <w:sz w:val="16"/>
                <w:szCs w:val="16"/>
                <w:lang w:val="da-DK"/>
              </w:rPr>
              <w:t xml:space="preserve">LinkedIn: </w:t>
            </w:r>
          </w:p>
          <w:p w14:paraId="77256428" w14:textId="77777777" w:rsidR="00C01CD0" w:rsidRPr="00C01CD0" w:rsidRDefault="001D5BE8" w:rsidP="00C01CD0">
            <w:pPr>
              <w:spacing w:line="180" w:lineRule="exact"/>
              <w:ind w:left="-79"/>
              <w:rPr>
                <w:rFonts w:ascii="Arial" w:eastAsia="Titillium Web" w:hAnsi="Arial" w:cs="Arial"/>
                <w:sz w:val="16"/>
                <w:szCs w:val="16"/>
                <w:lang w:val="da-DK"/>
              </w:rPr>
            </w:pPr>
            <w:hyperlink r:id="rId20" w:history="1">
              <w:r w:rsidR="00C01CD0" w:rsidRPr="00C01CD0">
                <w:rPr>
                  <w:rFonts w:ascii="Arial" w:eastAsia="Titillium Web" w:hAnsi="Arial" w:cs="Arial"/>
                  <w:color w:val="2DAFE6"/>
                  <w:sz w:val="16"/>
                  <w:szCs w:val="16"/>
                  <w:u w:val="single"/>
                  <w:lang w:val="da-DK"/>
                </w:rPr>
                <w:t>www.mouvent.com/linkedin</w:t>
              </w:r>
            </w:hyperlink>
          </w:p>
        </w:tc>
      </w:tr>
      <w:tr w:rsidR="00C01CD0" w:rsidRPr="00C01CD0" w14:paraId="541C738C" w14:textId="77777777" w:rsidTr="00C01CD0">
        <w:trPr>
          <w:trHeight w:hRule="exact" w:val="482"/>
        </w:trPr>
        <w:tc>
          <w:tcPr>
            <w:tcW w:w="397" w:type="dxa"/>
            <w:hideMark/>
          </w:tcPr>
          <w:p w14:paraId="042F7C6D" w14:textId="77777777" w:rsidR="00C01CD0" w:rsidRPr="00C01CD0" w:rsidRDefault="00C01CD0" w:rsidP="00C01CD0">
            <w:pPr>
              <w:rPr>
                <w:rFonts w:ascii="Arial" w:eastAsia="Titillium Web" w:hAnsi="Arial" w:cs="Arial"/>
                <w:lang w:val="da-DK"/>
              </w:rPr>
            </w:pPr>
            <w:r w:rsidRPr="00C01CD0">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6AB0DC98" wp14:editId="1E0BB047">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A85D3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14:paraId="2CC51D78"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Twitter: @</w:t>
            </w:r>
            <w:proofErr w:type="spellStart"/>
            <w:r w:rsidRPr="00C01CD0">
              <w:rPr>
                <w:rFonts w:ascii="Arial" w:eastAsia="Titillium Web" w:hAnsi="Arial" w:cs="Arial"/>
                <w:sz w:val="16"/>
                <w:szCs w:val="16"/>
              </w:rPr>
              <w:t>MouventDigital</w:t>
            </w:r>
            <w:proofErr w:type="spellEnd"/>
          </w:p>
          <w:p w14:paraId="21083D18" w14:textId="77777777" w:rsidR="00C01CD0" w:rsidRPr="00C01CD0" w:rsidRDefault="001D5BE8" w:rsidP="00C01CD0">
            <w:pPr>
              <w:spacing w:line="180" w:lineRule="exact"/>
              <w:ind w:left="-79"/>
              <w:rPr>
                <w:rFonts w:ascii="Arial" w:eastAsia="Titillium Web" w:hAnsi="Arial" w:cs="Arial"/>
                <w:sz w:val="16"/>
                <w:szCs w:val="16"/>
              </w:rPr>
            </w:pPr>
            <w:hyperlink r:id="rId23" w:history="1">
              <w:r w:rsidR="00C01CD0" w:rsidRPr="00C01CD0">
                <w:rPr>
                  <w:rFonts w:ascii="Arial" w:eastAsia="Titillium Web" w:hAnsi="Arial" w:cs="Arial"/>
                  <w:color w:val="2DAFE6"/>
                  <w:sz w:val="16"/>
                  <w:szCs w:val="16"/>
                  <w:u w:val="single"/>
                </w:rPr>
                <w:t>www.mouvent.com/twitter</w:t>
              </w:r>
            </w:hyperlink>
          </w:p>
        </w:tc>
      </w:tr>
      <w:tr w:rsidR="00C01CD0" w:rsidRPr="00C01CD0" w14:paraId="42F76C5A" w14:textId="77777777" w:rsidTr="00C01CD0">
        <w:trPr>
          <w:trHeight w:hRule="exact" w:val="482"/>
        </w:trPr>
        <w:tc>
          <w:tcPr>
            <w:tcW w:w="397" w:type="dxa"/>
            <w:hideMark/>
          </w:tcPr>
          <w:p w14:paraId="628993AE" w14:textId="77777777"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41764D57" wp14:editId="7281C943">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952463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14:paraId="52F36189"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YouTube: </w:t>
            </w:r>
          </w:p>
          <w:p w14:paraId="5DF1B11D" w14:textId="77777777" w:rsidR="00C01CD0" w:rsidRPr="00C01CD0" w:rsidRDefault="001D5BE8" w:rsidP="00C01CD0">
            <w:pPr>
              <w:spacing w:line="180" w:lineRule="exact"/>
              <w:ind w:left="-79"/>
              <w:rPr>
                <w:rFonts w:ascii="Arial" w:eastAsia="Titillium Web" w:hAnsi="Arial" w:cs="Arial"/>
                <w:color w:val="2DAFE6"/>
                <w:u w:val="single"/>
              </w:rPr>
            </w:pPr>
            <w:hyperlink r:id="rId26" w:history="1">
              <w:r w:rsidR="00C01CD0" w:rsidRPr="00C01CD0">
                <w:rPr>
                  <w:rFonts w:ascii="Arial" w:eastAsia="Titillium Web" w:hAnsi="Arial" w:cs="Arial"/>
                  <w:color w:val="2DAFE6"/>
                  <w:sz w:val="16"/>
                  <w:szCs w:val="16"/>
                  <w:u w:val="single"/>
                </w:rPr>
                <w:t>www.mouvent.com/youtube</w:t>
              </w:r>
            </w:hyperlink>
          </w:p>
          <w:p w14:paraId="1C249867" w14:textId="77777777" w:rsidR="00C01CD0" w:rsidRPr="00C01CD0" w:rsidRDefault="00C01CD0" w:rsidP="00C01CD0">
            <w:pPr>
              <w:spacing w:line="180" w:lineRule="exact"/>
              <w:ind w:left="-79"/>
              <w:rPr>
                <w:rFonts w:ascii="Arial" w:eastAsia="Titillium Web" w:hAnsi="Arial" w:cs="Arial"/>
              </w:rPr>
            </w:pPr>
          </w:p>
        </w:tc>
      </w:tr>
    </w:tbl>
    <w:p w14:paraId="290496BB" w14:textId="77777777" w:rsidR="00B52D85" w:rsidRPr="00D45C27" w:rsidRDefault="00B52D85" w:rsidP="00C074C0">
      <w:pPr>
        <w:spacing w:line="271" w:lineRule="auto"/>
        <w:rPr>
          <w:rFonts w:ascii="Arial" w:hAnsi="Arial" w:cs="Arial"/>
        </w:rPr>
      </w:pPr>
    </w:p>
    <w:sectPr w:rsidR="00B52D85" w:rsidRPr="00D45C2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FF62" w14:textId="77777777" w:rsidR="001D5BE8" w:rsidRDefault="001D5BE8" w:rsidP="00DF5687">
      <w:r>
        <w:separator/>
      </w:r>
    </w:p>
  </w:endnote>
  <w:endnote w:type="continuationSeparator" w:id="0">
    <w:p w14:paraId="508A2EC1" w14:textId="77777777" w:rsidR="001D5BE8" w:rsidRDefault="001D5BE8"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C335B" w14:textId="77777777" w:rsidR="00B9440A" w:rsidRPr="00495168" w:rsidRDefault="00B9440A" w:rsidP="00D77DB4">
    <w:pPr>
      <w:pStyle w:val="MouventSender"/>
      <w:rPr>
        <w:bCs/>
        <w:lang w:val="fr-CH"/>
      </w:rPr>
    </w:pPr>
  </w:p>
  <w:p w14:paraId="4E6B0120" w14:textId="77777777" w:rsidR="00756F9E" w:rsidRPr="00495168" w:rsidRDefault="00756F9E" w:rsidP="00D77DB4">
    <w:pPr>
      <w:pStyle w:val="MouventSender"/>
      <w:rPr>
        <w:lang w:val="fr-CH"/>
      </w:rPr>
    </w:pPr>
  </w:p>
  <w:p w14:paraId="7A170502" w14:textId="77777777" w:rsidR="00756F9E" w:rsidRPr="00495168" w:rsidRDefault="00756F9E" w:rsidP="00D77DB4">
    <w:pPr>
      <w:pStyle w:val="MouventSender"/>
      <w:rPr>
        <w:lang w:val="fr-CH"/>
      </w:rPr>
    </w:pPr>
  </w:p>
  <w:p w14:paraId="60281C81" w14:textId="77777777"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4D64F351" wp14:editId="34D746F7">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376180AA"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3291D852"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14:paraId="20247E1C" w14:textId="77777777"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4F351"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376180AA"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3291D852"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14:paraId="20247E1C" w14:textId="77777777"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14:paraId="7DDA6796" w14:textId="77777777" w:rsidR="00D32933" w:rsidRPr="00495168" w:rsidRDefault="00D32933" w:rsidP="00D77DB4">
    <w:pPr>
      <w:pStyle w:val="MouventSender"/>
      <w:rPr>
        <w:lang w:val="fr-CH"/>
      </w:rPr>
    </w:pPr>
  </w:p>
  <w:p w14:paraId="3EC4E6D2" w14:textId="77777777" w:rsidR="00756F9E" w:rsidRPr="00495168" w:rsidRDefault="00756F9E" w:rsidP="00D77DB4">
    <w:pPr>
      <w:pStyle w:val="MouventSender"/>
      <w:rPr>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B1F5" w14:textId="77777777"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767DF83A" wp14:editId="59A8AF7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338A25D" w14:textId="77777777" w:rsidR="005B6EF6" w:rsidRPr="00D77DB4" w:rsidRDefault="005B6EF6" w:rsidP="00D77DB4">
                          <w:pPr>
                            <w:pStyle w:val="MouventSender"/>
                          </w:pPr>
                          <w:r w:rsidRPr="00D77DB4">
                            <w:t>Mouvent AG</w:t>
                          </w:r>
                          <w:r w:rsidRPr="00D77DB4">
                            <w:tab/>
                            <w:t>Löwengasse 8</w:t>
                          </w:r>
                        </w:p>
                        <w:p w14:paraId="4EB99DDB" w14:textId="77777777"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14:paraId="41E9ACC1" w14:textId="77777777"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7DF83A"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2338A25D" w14:textId="77777777" w:rsidR="005B6EF6" w:rsidRPr="00D77DB4" w:rsidRDefault="005B6EF6" w:rsidP="00D77DB4">
                    <w:pPr>
                      <w:pStyle w:val="MouventSender"/>
                    </w:pPr>
                    <w:r w:rsidRPr="00D77DB4">
                      <w:t>Mouvent AG</w:t>
                    </w:r>
                    <w:r w:rsidRPr="00D77DB4">
                      <w:tab/>
                      <w:t>Löwengasse 8</w:t>
                    </w:r>
                  </w:p>
                  <w:p w14:paraId="4EB99DDB" w14:textId="77777777"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14:paraId="41E9ACC1" w14:textId="77777777"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9676" w14:textId="77777777" w:rsidR="001D5BE8" w:rsidRDefault="001D5BE8" w:rsidP="00DF5687">
      <w:r>
        <w:separator/>
      </w:r>
    </w:p>
  </w:footnote>
  <w:footnote w:type="continuationSeparator" w:id="0">
    <w:p w14:paraId="48A04BEA" w14:textId="77777777" w:rsidR="001D5BE8" w:rsidRDefault="001D5BE8"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848A3" w14:textId="77777777" w:rsidR="00DF5687" w:rsidRPr="00B9440A" w:rsidRDefault="00DF5687" w:rsidP="00B9440A">
    <w:pPr>
      <w:pStyle w:val="Header"/>
    </w:pPr>
    <w:r>
      <w:rPr>
        <w:noProof/>
      </w:rPr>
      <w:drawing>
        <wp:anchor distT="0" distB="0" distL="114300" distR="114300" simplePos="0" relativeHeight="251658240" behindDoc="0" locked="1" layoutInCell="1" allowOverlap="1" wp14:anchorId="7A0D9529" wp14:editId="76203A2E">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543BC" w14:textId="77777777" w:rsidR="00C3346E" w:rsidRDefault="00C3346E">
    <w:pPr>
      <w:pStyle w:val="Header"/>
    </w:pPr>
    <w:r>
      <w:rPr>
        <w:noProof/>
      </w:rPr>
      <w:drawing>
        <wp:anchor distT="0" distB="0" distL="114300" distR="114300" simplePos="0" relativeHeight="251660288" behindDoc="0" locked="1" layoutInCell="1" allowOverlap="1" wp14:anchorId="41CA31B8" wp14:editId="04E23E55">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E6621"/>
    <w:rsid w:val="000F2E48"/>
    <w:rsid w:val="001062EA"/>
    <w:rsid w:val="00112222"/>
    <w:rsid w:val="001A1B57"/>
    <w:rsid w:val="001B471B"/>
    <w:rsid w:val="001D2C84"/>
    <w:rsid w:val="001D5BE8"/>
    <w:rsid w:val="00200048"/>
    <w:rsid w:val="0021392B"/>
    <w:rsid w:val="0021560A"/>
    <w:rsid w:val="00237C40"/>
    <w:rsid w:val="00242A73"/>
    <w:rsid w:val="00250AD8"/>
    <w:rsid w:val="00253D02"/>
    <w:rsid w:val="00290473"/>
    <w:rsid w:val="002F2CE2"/>
    <w:rsid w:val="00304307"/>
    <w:rsid w:val="0031278E"/>
    <w:rsid w:val="00317E6D"/>
    <w:rsid w:val="003A4360"/>
    <w:rsid w:val="003D37AC"/>
    <w:rsid w:val="003D5E98"/>
    <w:rsid w:val="003D71CE"/>
    <w:rsid w:val="003D74CB"/>
    <w:rsid w:val="003E1D3E"/>
    <w:rsid w:val="00433619"/>
    <w:rsid w:val="00480D7E"/>
    <w:rsid w:val="00495168"/>
    <w:rsid w:val="004D5F85"/>
    <w:rsid w:val="004E3C65"/>
    <w:rsid w:val="004F4648"/>
    <w:rsid w:val="00504833"/>
    <w:rsid w:val="00507B19"/>
    <w:rsid w:val="00534E9F"/>
    <w:rsid w:val="00543530"/>
    <w:rsid w:val="0057613F"/>
    <w:rsid w:val="005B2DE1"/>
    <w:rsid w:val="005B6EF6"/>
    <w:rsid w:val="005F060A"/>
    <w:rsid w:val="00604AA3"/>
    <w:rsid w:val="00625107"/>
    <w:rsid w:val="006C20FB"/>
    <w:rsid w:val="00727DC0"/>
    <w:rsid w:val="00741C3D"/>
    <w:rsid w:val="00750937"/>
    <w:rsid w:val="00756F9E"/>
    <w:rsid w:val="00780C62"/>
    <w:rsid w:val="007C4063"/>
    <w:rsid w:val="007D272A"/>
    <w:rsid w:val="00870A98"/>
    <w:rsid w:val="00882822"/>
    <w:rsid w:val="008A48DD"/>
    <w:rsid w:val="009227DA"/>
    <w:rsid w:val="00960B68"/>
    <w:rsid w:val="00984C20"/>
    <w:rsid w:val="009C203B"/>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01CD0"/>
    <w:rsid w:val="00C074C0"/>
    <w:rsid w:val="00C3346E"/>
    <w:rsid w:val="00C9209B"/>
    <w:rsid w:val="00C9280D"/>
    <w:rsid w:val="00CD513D"/>
    <w:rsid w:val="00CE2C01"/>
    <w:rsid w:val="00D218C7"/>
    <w:rsid w:val="00D32933"/>
    <w:rsid w:val="00D45C27"/>
    <w:rsid w:val="00D77DB4"/>
    <w:rsid w:val="00DC497E"/>
    <w:rsid w:val="00DF5687"/>
    <w:rsid w:val="00DF570E"/>
    <w:rsid w:val="00E035D1"/>
    <w:rsid w:val="00E6483B"/>
    <w:rsid w:val="00EA4443"/>
    <w:rsid w:val="00EE2CF3"/>
    <w:rsid w:val="00EF6AB6"/>
    <w:rsid w:val="00F52B75"/>
    <w:rsid w:val="00FC5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FD056"/>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table" w:customStyle="1" w:styleId="Tabellenraster1">
    <w:name w:val="Tabellenraster1"/>
    <w:basedOn w:val="TableNormal"/>
    <w:uiPriority w:val="39"/>
    <w:rsid w:val="00C074C0"/>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3D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D02"/>
    <w:rPr>
      <w:rFonts w:ascii="Segoe UI" w:hAnsi="Segoe UI" w:cs="Segoe UI"/>
      <w:sz w:val="18"/>
      <w:szCs w:val="18"/>
    </w:rPr>
  </w:style>
  <w:style w:type="character" w:styleId="UnresolvedMention">
    <w:name w:val="Unresolved Mention"/>
    <w:basedOn w:val="DefaultParagraphFont"/>
    <w:uiPriority w:val="99"/>
    <w:semiHidden/>
    <w:unhideWhenUsed/>
    <w:rsid w:val="00DF57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08816950">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09663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uvent.com/contact"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AC73-6854-4538-8483-BEA34B72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4</cp:revision>
  <cp:lastPrinted>2018-03-18T07:20:00Z</cp:lastPrinted>
  <dcterms:created xsi:type="dcterms:W3CDTF">2018-05-24T07:02:00Z</dcterms:created>
  <dcterms:modified xsi:type="dcterms:W3CDTF">2018-05-24T12:38:00Z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