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2B75" w:rsidRPr="00F52B75" w:rsidRDefault="001B471B" w:rsidP="00F52B75">
      <w:pPr>
        <w:pStyle w:val="MouventCopy"/>
        <w:rPr>
          <w:rFonts w:ascii="Arial" w:hAnsi="Arial" w:cs="Arial"/>
          <w:bCs/>
          <w:color w:val="E15500" w:themeColor="accent3"/>
          <w:sz w:val="52"/>
          <w:szCs w:val="52"/>
          <w:lang w:val="es-ES"/>
        </w:rPr>
      </w:pPr>
      <w:r>
        <w:rPr>
          <w:rFonts w:ascii="Arial" w:hAnsi="Arial" w:cs="Arial"/>
          <w:bCs/>
          <w:color w:val="E15500" w:themeColor="accent3"/>
          <w:sz w:val="52"/>
          <w:szCs w:val="52"/>
          <w:lang w:val="es-ES"/>
        </w:rPr>
        <w:t>Nota d</w:t>
      </w:r>
      <w:r w:rsidR="00250AD8" w:rsidRPr="00F52B75">
        <w:rPr>
          <w:rFonts w:ascii="Arial" w:hAnsi="Arial" w:cs="Arial"/>
          <w:bCs/>
          <w:color w:val="E15500" w:themeColor="accent3"/>
          <w:sz w:val="52"/>
          <w:szCs w:val="52"/>
          <w:lang w:val="es-ES"/>
        </w:rPr>
        <w:t>e Prensa</w:t>
      </w:r>
    </w:p>
    <w:p w:rsidR="00A00729" w:rsidRPr="00F52B75" w:rsidRDefault="00A00729" w:rsidP="00984C20">
      <w:pPr>
        <w:pStyle w:val="MouventCopy"/>
        <w:rPr>
          <w:rFonts w:ascii="Arial" w:hAnsi="Arial" w:cs="Arial"/>
          <w:lang w:val="es-ES"/>
        </w:rPr>
      </w:pPr>
    </w:p>
    <w:p w:rsidR="00A95397" w:rsidRPr="00BC1BDA" w:rsidRDefault="00A95397" w:rsidP="00984C20">
      <w:pPr>
        <w:pStyle w:val="MouventCopy"/>
        <w:rPr>
          <w:rFonts w:ascii="Arial" w:hAnsi="Arial" w:cs="Arial"/>
          <w:lang w:val="it-CH"/>
        </w:rPr>
        <w:sectPr w:rsidR="00A95397" w:rsidRPr="00BC1BDA"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rsidR="004F4648" w:rsidRDefault="00253D02" w:rsidP="004F4648">
      <w:pPr>
        <w:spacing w:after="160" w:line="259" w:lineRule="auto"/>
        <w:rPr>
          <w:rFonts w:ascii="Arial" w:eastAsia="Calibri" w:hAnsi="Arial" w:cs="Arial"/>
          <w:sz w:val="22"/>
          <w:szCs w:val="22"/>
          <w:lang w:val="es-ES" w:eastAsia="es-ES" w:bidi="es-ES"/>
        </w:rPr>
      </w:pPr>
      <w:r>
        <w:rPr>
          <w:rFonts w:ascii="Arial" w:eastAsia="Calibri" w:hAnsi="Arial" w:cs="Arial"/>
          <w:sz w:val="22"/>
          <w:szCs w:val="22"/>
          <w:lang w:val="es-ES" w:eastAsia="es-ES" w:bidi="es-ES"/>
        </w:rPr>
        <w:t xml:space="preserve">En Solothurn, Switzerland, a </w:t>
      </w:r>
      <w:r w:rsidR="007C548D">
        <w:rPr>
          <w:rFonts w:ascii="Arial" w:eastAsia="Calibri" w:hAnsi="Arial" w:cs="Arial"/>
          <w:sz w:val="22"/>
          <w:szCs w:val="22"/>
          <w:lang w:val="es-ES" w:eastAsia="es-ES" w:bidi="es-ES"/>
        </w:rPr>
        <w:t>12</w:t>
      </w:r>
      <w:r w:rsidR="004F4648" w:rsidRPr="004F4648">
        <w:rPr>
          <w:rFonts w:ascii="Arial" w:eastAsia="Calibri" w:hAnsi="Arial" w:cs="Arial"/>
          <w:sz w:val="22"/>
          <w:szCs w:val="22"/>
          <w:lang w:val="es-ES" w:eastAsia="es-ES" w:bidi="es-ES"/>
        </w:rPr>
        <w:t xml:space="preserve"> de </w:t>
      </w:r>
      <w:r w:rsidR="007C548D">
        <w:rPr>
          <w:rFonts w:ascii="Arial" w:eastAsia="Calibri" w:hAnsi="Arial" w:cs="Arial"/>
          <w:sz w:val="22"/>
          <w:szCs w:val="22"/>
          <w:lang w:val="es-ES" w:eastAsia="es-ES" w:bidi="es-ES"/>
        </w:rPr>
        <w:t>julio</w:t>
      </w:r>
      <w:r w:rsidR="004F4648" w:rsidRPr="004F4648">
        <w:rPr>
          <w:rFonts w:ascii="Arial" w:eastAsia="Calibri" w:hAnsi="Arial" w:cs="Arial"/>
          <w:sz w:val="22"/>
          <w:szCs w:val="22"/>
          <w:lang w:val="es-ES" w:eastAsia="es-ES" w:bidi="es-ES"/>
        </w:rPr>
        <w:t xml:space="preserve"> de 2018 </w:t>
      </w:r>
    </w:p>
    <w:p w:rsidR="00C9280D" w:rsidRDefault="00C9280D" w:rsidP="004F4648">
      <w:pPr>
        <w:spacing w:after="160" w:line="259" w:lineRule="auto"/>
        <w:rPr>
          <w:rFonts w:ascii="Arial" w:eastAsia="Calibri" w:hAnsi="Arial" w:cs="Arial"/>
          <w:sz w:val="22"/>
          <w:szCs w:val="22"/>
          <w:lang w:val="es-ES" w:eastAsia="es-ES" w:bidi="es-ES"/>
        </w:rPr>
      </w:pPr>
    </w:p>
    <w:p w:rsidR="007C548D" w:rsidRPr="007C548D" w:rsidRDefault="007C548D" w:rsidP="007C548D">
      <w:pPr>
        <w:rPr>
          <w:rFonts w:ascii="Arial" w:eastAsia="Calibri" w:hAnsi="Arial" w:cs="Arial"/>
          <w:lang w:val="es-ES"/>
        </w:rPr>
      </w:pPr>
      <w:bookmarkStart w:id="1" w:name="_Hlk514846337"/>
      <w:r w:rsidRPr="007C548D">
        <w:rPr>
          <w:rFonts w:ascii="Arial" w:eastAsia="Calibri" w:hAnsi="Arial" w:cs="Arial"/>
          <w:b/>
          <w:sz w:val="28"/>
          <w:szCs w:val="28"/>
          <w:lang w:val="es-ES"/>
        </w:rPr>
        <w:t>Mouvent lleva sus extraordinarias innovaciones en el sector textil digital a la feria Gartex 2018 en la India</w:t>
      </w:r>
    </w:p>
    <w:bookmarkEnd w:id="1"/>
    <w:p w:rsidR="007C548D" w:rsidRPr="007C548D" w:rsidRDefault="007C548D" w:rsidP="007C548D">
      <w:pPr>
        <w:rPr>
          <w:rFonts w:ascii="Arial" w:eastAsia="Calibri" w:hAnsi="Arial" w:cs="Arial"/>
          <w:sz w:val="22"/>
          <w:szCs w:val="22"/>
          <w:lang w:val="es-ES"/>
        </w:rPr>
      </w:pPr>
    </w:p>
    <w:p w:rsidR="007C548D" w:rsidRPr="007C548D" w:rsidRDefault="007C548D" w:rsidP="007C548D">
      <w:pPr>
        <w:rPr>
          <w:rFonts w:ascii="Arial" w:eastAsia="Calibri" w:hAnsi="Arial" w:cs="Arial"/>
          <w:b/>
          <w:i/>
          <w:sz w:val="22"/>
          <w:szCs w:val="22"/>
          <w:lang w:val="es-ES"/>
        </w:rPr>
      </w:pPr>
      <w:bookmarkStart w:id="2" w:name="_Hlk514846356"/>
      <w:r w:rsidRPr="007C548D">
        <w:rPr>
          <w:rFonts w:ascii="Arial" w:eastAsia="Calibri" w:hAnsi="Arial" w:cs="Arial"/>
          <w:b/>
          <w:i/>
          <w:sz w:val="22"/>
          <w:szCs w:val="22"/>
          <w:lang w:val="es-ES"/>
        </w:rPr>
        <w:t>En el estand de Mouvent (C7 en el pabellón 11) se harán dos demostraciones diarias (12:00 y 15:00 horas) de la TX801, la innovadora impresora digital textil de inyección de tinta</w:t>
      </w:r>
    </w:p>
    <w:p w:rsidR="007C548D" w:rsidRPr="007C548D" w:rsidRDefault="007C548D" w:rsidP="007C548D">
      <w:pPr>
        <w:rPr>
          <w:rFonts w:ascii="Arial" w:eastAsia="Calibri" w:hAnsi="Arial" w:cs="Arial"/>
          <w:sz w:val="22"/>
          <w:szCs w:val="22"/>
          <w:lang w:val="es-ES"/>
        </w:rPr>
      </w:pPr>
    </w:p>
    <w:p w:rsidR="007C548D" w:rsidRPr="007C548D" w:rsidRDefault="007C548D" w:rsidP="007C548D">
      <w:pPr>
        <w:rPr>
          <w:rFonts w:ascii="Arial" w:eastAsia="Calibri" w:hAnsi="Arial" w:cs="Arial"/>
          <w:sz w:val="22"/>
          <w:szCs w:val="22"/>
          <w:lang w:val="es-ES"/>
        </w:rPr>
      </w:pPr>
      <w:r w:rsidRPr="007C548D">
        <w:rPr>
          <w:rFonts w:ascii="Arial" w:eastAsia="Calibri" w:hAnsi="Arial" w:cs="Arial"/>
          <w:sz w:val="22"/>
          <w:szCs w:val="22"/>
          <w:lang w:val="es-ES"/>
        </w:rPr>
        <w:t>Mouvent, la empresa emergente suiza centrada exclusivamente en el futuro de la impresión digital mediante una tecnología digital pionera, participará en la feria Gartex de este año que tiene lugar del 18 al 20 de agosto en Nueva Delhi (India).</w:t>
      </w:r>
    </w:p>
    <w:p w:rsidR="007C548D" w:rsidRPr="007C548D" w:rsidRDefault="007C548D" w:rsidP="007C548D">
      <w:pPr>
        <w:rPr>
          <w:rFonts w:ascii="Arial" w:eastAsia="Calibri" w:hAnsi="Arial" w:cs="Arial"/>
          <w:sz w:val="22"/>
          <w:szCs w:val="22"/>
          <w:lang w:val="es-ES"/>
        </w:rPr>
      </w:pPr>
    </w:p>
    <w:p w:rsidR="007C548D" w:rsidRPr="007C548D" w:rsidRDefault="007C548D" w:rsidP="007C548D">
      <w:pPr>
        <w:rPr>
          <w:rFonts w:ascii="Arial" w:eastAsia="Calibri" w:hAnsi="Arial" w:cs="Arial"/>
          <w:sz w:val="22"/>
          <w:szCs w:val="22"/>
          <w:lang w:val="es-ES"/>
        </w:rPr>
      </w:pPr>
      <w:r w:rsidRPr="007C548D">
        <w:rPr>
          <w:rFonts w:ascii="Arial" w:eastAsia="Calibri" w:hAnsi="Arial" w:cs="Arial"/>
          <w:sz w:val="22"/>
          <w:szCs w:val="22"/>
          <w:lang w:val="es-ES"/>
        </w:rPr>
        <w:t>Tras la reciente exhibición de sus soluciones en China y Turquía, Mouvent confía en convertirse en la estrella de la feria Gartex en la India con la TX801, su revolucionaria impresora digital textil de inyección de tinta. La impresora TX801 ha levantado un gran interés en ferias de alto nivel gracias a sus características (dimensiones muy compactas e impresión de hasta ocho colores) y a su rendimiento, pues permite completar hasta el 50% de las tareas en una sola pasada y aumentar la productividad hasta 200 m</w:t>
      </w:r>
      <w:r w:rsidRPr="007C548D">
        <w:rPr>
          <w:rFonts w:ascii="Arial" w:eastAsia="Calibri" w:hAnsi="Arial" w:cs="Arial"/>
          <w:sz w:val="22"/>
          <w:szCs w:val="22"/>
          <w:vertAlign w:val="superscript"/>
          <w:lang w:val="es-ES"/>
        </w:rPr>
        <w:t>2</w:t>
      </w:r>
      <w:r w:rsidRPr="007C548D">
        <w:rPr>
          <w:rFonts w:ascii="Arial" w:eastAsia="Calibri" w:hAnsi="Arial" w:cs="Arial"/>
          <w:sz w:val="22"/>
          <w:szCs w:val="22"/>
          <w:lang w:val="es-ES"/>
        </w:rPr>
        <w:t>/h.</w:t>
      </w:r>
    </w:p>
    <w:p w:rsidR="007C548D" w:rsidRPr="007C548D" w:rsidRDefault="007C548D" w:rsidP="007C548D">
      <w:pPr>
        <w:rPr>
          <w:rFonts w:ascii="Arial" w:eastAsia="Calibri" w:hAnsi="Arial" w:cs="Arial"/>
          <w:sz w:val="22"/>
          <w:szCs w:val="22"/>
          <w:lang w:val="es-ES"/>
        </w:rPr>
      </w:pPr>
    </w:p>
    <w:p w:rsidR="007C548D" w:rsidRPr="007C548D" w:rsidRDefault="007C548D" w:rsidP="007C548D">
      <w:pPr>
        <w:rPr>
          <w:rFonts w:ascii="Arial" w:eastAsia="Calibri" w:hAnsi="Arial" w:cs="Arial"/>
          <w:sz w:val="22"/>
          <w:szCs w:val="22"/>
          <w:lang w:val="es-ES"/>
        </w:rPr>
      </w:pPr>
      <w:r w:rsidRPr="007C548D">
        <w:rPr>
          <w:rFonts w:ascii="Arial" w:eastAsia="Calibri" w:hAnsi="Arial" w:cs="Arial"/>
          <w:sz w:val="22"/>
          <w:szCs w:val="22"/>
          <w:lang w:val="es-ES"/>
        </w:rPr>
        <w:t>"Estamos muy contentos. La recepción de la industria a la TX801 ha estado a la altura de nuestras expectativas", comenta Ghislain Segard, director de Marketing y Ventas de Máquinas Textiles de Mouvent. "A los expertos de la industria les ha impresionado la excelente calidad de impresión a velocidades de producción muy altas, además de su precisión y escalabilidad. Estamos impacientes por demostrar nuestra tecnología en la India, en especial, tras haber transcurrido tan poco tiempo después de anunciar nuestra colaboración estratégica clave en el país".</w:t>
      </w:r>
    </w:p>
    <w:p w:rsidR="007C548D" w:rsidRPr="007C548D" w:rsidRDefault="007C548D" w:rsidP="007C548D">
      <w:pPr>
        <w:rPr>
          <w:rFonts w:ascii="Arial" w:eastAsia="Calibri" w:hAnsi="Arial" w:cs="Arial"/>
          <w:sz w:val="22"/>
          <w:szCs w:val="22"/>
          <w:lang w:val="es-ES"/>
        </w:rPr>
      </w:pPr>
    </w:p>
    <w:p w:rsidR="007C548D" w:rsidRPr="007C548D" w:rsidRDefault="007C548D" w:rsidP="007C548D">
      <w:pPr>
        <w:rPr>
          <w:rFonts w:ascii="Arial" w:eastAsia="Calibri" w:hAnsi="Arial" w:cs="Arial"/>
          <w:sz w:val="22"/>
          <w:szCs w:val="22"/>
          <w:lang w:val="es-ES"/>
        </w:rPr>
      </w:pPr>
      <w:r w:rsidRPr="007C548D">
        <w:rPr>
          <w:rFonts w:ascii="Arial" w:eastAsia="Calibri" w:hAnsi="Arial" w:cs="Arial"/>
          <w:sz w:val="22"/>
          <w:szCs w:val="22"/>
          <w:lang w:val="es-ES"/>
        </w:rPr>
        <w:t>Mouvent acaba de anunciar colaboraciones estratégicas con los principales distribuidores de soluciones de impresión digital en cuatro países clave, incluyendo la India, donde la compañía se aliará con Fortuna Colours &amp; Prints LLP. Vinod Krishnamurthy, uno de los cofundadores de Fortuna Colours &amp; Prints LLP., comenzó con la impresión digital sobre textil en 1998. La compañía lanzó Mimaki, Reggiani, Hong Hua, Kornit, Huntsman y casi una docena de marcas, desde tintas hasta software y máquinas.</w:t>
      </w:r>
    </w:p>
    <w:p w:rsidR="007C548D" w:rsidRPr="007C548D" w:rsidRDefault="007C548D" w:rsidP="007C548D">
      <w:pPr>
        <w:rPr>
          <w:rFonts w:ascii="Arial" w:eastAsia="Calibri" w:hAnsi="Arial" w:cs="Arial"/>
          <w:sz w:val="22"/>
          <w:szCs w:val="22"/>
          <w:lang w:val="es-ES"/>
        </w:rPr>
      </w:pPr>
    </w:p>
    <w:p w:rsidR="007C548D" w:rsidRPr="007C548D" w:rsidRDefault="007C548D" w:rsidP="007C548D">
      <w:pPr>
        <w:rPr>
          <w:rFonts w:ascii="Arial" w:eastAsia="Calibri" w:hAnsi="Arial" w:cs="Arial"/>
          <w:sz w:val="22"/>
          <w:szCs w:val="22"/>
          <w:lang w:val="es-ES"/>
        </w:rPr>
      </w:pPr>
      <w:r w:rsidRPr="007C548D">
        <w:rPr>
          <w:rFonts w:ascii="Arial" w:eastAsia="Calibri" w:hAnsi="Arial" w:cs="Arial"/>
          <w:sz w:val="22"/>
          <w:szCs w:val="22"/>
          <w:lang w:val="es-ES"/>
        </w:rPr>
        <w:t>"La alianza con Mouvent es todo un privilegio y estamos ansiosos de presentar la TX801 a nuestros clientes en la India", asevera Krishnamurthy. "El mercado textil de la India es muy variado e interesante, ya que incluye desde textiles exclusivos de alta calidad hasta producción en masa a gran escala, y las soluciones de Mouvent se adaptan a la perfección a él. Gartex proporcionará la plataforma de lanzamiento de la TX801 en este país, pues será la primera oportunidad de presenciar una demostración en vivo de esta máquina en la India. Estas prometen ser unas jornadas muy interesantes".</w:t>
      </w:r>
    </w:p>
    <w:p w:rsidR="007C548D" w:rsidRPr="007C548D" w:rsidRDefault="007C548D" w:rsidP="007C548D">
      <w:pPr>
        <w:rPr>
          <w:rFonts w:ascii="Arial" w:eastAsia="Calibri" w:hAnsi="Arial" w:cs="Arial"/>
          <w:sz w:val="22"/>
          <w:szCs w:val="22"/>
          <w:lang w:val="es-ES"/>
        </w:rPr>
      </w:pPr>
    </w:p>
    <w:p w:rsidR="007C548D" w:rsidRPr="007C548D" w:rsidRDefault="007C548D" w:rsidP="007C548D">
      <w:pPr>
        <w:rPr>
          <w:rFonts w:ascii="Arial" w:eastAsia="Calibri" w:hAnsi="Arial" w:cs="Arial"/>
          <w:sz w:val="22"/>
          <w:szCs w:val="22"/>
          <w:lang w:val="es-ES"/>
        </w:rPr>
      </w:pPr>
      <w:r w:rsidRPr="007C548D">
        <w:rPr>
          <w:rFonts w:ascii="Arial" w:eastAsia="Calibri" w:hAnsi="Arial" w:cs="Arial"/>
          <w:sz w:val="22"/>
          <w:szCs w:val="22"/>
          <w:lang w:val="es-ES"/>
        </w:rPr>
        <w:lastRenderedPageBreak/>
        <w:t>Todos los días de la feria habrá dos demostraciones en vivo (12:00 y 15:00 horas) de la TX801 en el estand de Mouvent (C7 en el pabellón 11). Además, se celebrará una conferencia de prensa en el estand el día 18 de agosto a las 15:00 horas.</w:t>
      </w:r>
    </w:p>
    <w:p w:rsidR="007C548D" w:rsidRPr="007C548D" w:rsidRDefault="007C548D" w:rsidP="007C548D">
      <w:pPr>
        <w:rPr>
          <w:rFonts w:ascii="Arial" w:eastAsia="Calibri" w:hAnsi="Arial" w:cs="Arial"/>
          <w:sz w:val="22"/>
          <w:szCs w:val="22"/>
          <w:lang w:val="es-ES"/>
        </w:rPr>
      </w:pPr>
    </w:p>
    <w:p w:rsidR="007C548D" w:rsidRPr="007C548D" w:rsidRDefault="007C548D" w:rsidP="007C548D">
      <w:pPr>
        <w:rPr>
          <w:rFonts w:ascii="Arial" w:eastAsia="Calibri" w:hAnsi="Arial" w:cs="Arial"/>
          <w:sz w:val="22"/>
          <w:szCs w:val="22"/>
          <w:lang w:val="es-ES"/>
        </w:rPr>
      </w:pPr>
      <w:r w:rsidRPr="007C548D">
        <w:rPr>
          <w:rFonts w:ascii="Arial" w:eastAsia="Calibri" w:hAnsi="Arial" w:cs="Arial"/>
          <w:sz w:val="22"/>
          <w:szCs w:val="22"/>
          <w:lang w:val="es-ES"/>
        </w:rPr>
        <w:t>La TX801 utiliza un motor de impresión propietario basado en la tecnología Cluster de Mouvent™ y procesa textiles tricotados, tejidos y no tejidos con un ancho de tela máximo de 1,820 mm y diámetros de bobina de hasta 400 mm. Es la primera impresora lanzada por Mouvent que cuenta con una completa gama de productos de impresoras digitales en diferentes fases de desarrollo que se lanzarán al mercado en los meses venideros.</w:t>
      </w:r>
    </w:p>
    <w:p w:rsidR="007C548D" w:rsidRPr="007C548D" w:rsidRDefault="007C548D" w:rsidP="007C548D">
      <w:pPr>
        <w:rPr>
          <w:rFonts w:ascii="Arial" w:eastAsia="Calibri" w:hAnsi="Arial" w:cs="Arial"/>
          <w:sz w:val="22"/>
          <w:szCs w:val="22"/>
          <w:lang w:val="es-ES"/>
        </w:rPr>
      </w:pPr>
    </w:p>
    <w:p w:rsidR="007C548D" w:rsidRPr="007C548D" w:rsidRDefault="007C548D" w:rsidP="007C548D">
      <w:pPr>
        <w:rPr>
          <w:rFonts w:ascii="Arial" w:eastAsia="Calibri" w:hAnsi="Arial" w:cs="Arial"/>
          <w:sz w:val="22"/>
          <w:szCs w:val="22"/>
          <w:lang w:val="es-ES"/>
        </w:rPr>
      </w:pPr>
      <w:r w:rsidRPr="007C548D">
        <w:rPr>
          <w:rFonts w:ascii="Arial" w:eastAsia="Calibri" w:hAnsi="Arial" w:cs="Arial"/>
          <w:sz w:val="22"/>
          <w:szCs w:val="22"/>
          <w:lang w:val="es-ES"/>
        </w:rPr>
        <w:t>Gartex es una completa feria especializada en maquinaria textil y de confección. En ella se presentarán productos, servicios y tecnologías relacionados con toda la cadena de producción. Se divide en varias zonas, incluyendo DigiTex, enfocada exclusivamente a la tecnología de impresión digital textil.</w:t>
      </w:r>
    </w:p>
    <w:p w:rsidR="007C548D" w:rsidRPr="007C548D" w:rsidRDefault="007C548D" w:rsidP="007C548D">
      <w:pPr>
        <w:rPr>
          <w:rFonts w:ascii="Arial" w:eastAsia="Calibri" w:hAnsi="Arial" w:cs="Arial"/>
          <w:sz w:val="22"/>
          <w:szCs w:val="22"/>
          <w:lang w:val="es-ES"/>
        </w:rPr>
      </w:pPr>
    </w:p>
    <w:bookmarkEnd w:id="2"/>
    <w:p w:rsidR="007C548D" w:rsidRPr="007C548D" w:rsidRDefault="007C548D" w:rsidP="007C548D">
      <w:pPr>
        <w:rPr>
          <w:rFonts w:ascii="Arial" w:eastAsia="Calibri" w:hAnsi="Arial" w:cs="Arial"/>
          <w:sz w:val="22"/>
          <w:szCs w:val="22"/>
          <w:lang w:val="es-ES"/>
        </w:rPr>
      </w:pPr>
    </w:p>
    <w:p w:rsidR="007C548D" w:rsidRPr="007C548D" w:rsidRDefault="007C548D" w:rsidP="007C548D">
      <w:pPr>
        <w:rPr>
          <w:rFonts w:ascii="Arial" w:eastAsia="Calibri" w:hAnsi="Arial" w:cs="Arial"/>
          <w:sz w:val="22"/>
          <w:szCs w:val="22"/>
          <w:lang w:val="es-ES"/>
        </w:rPr>
      </w:pPr>
      <w:r w:rsidRPr="007C548D">
        <w:rPr>
          <w:rFonts w:ascii="Arial" w:eastAsia="Calibri" w:hAnsi="Arial" w:cs="Arial"/>
          <w:sz w:val="22"/>
          <w:szCs w:val="22"/>
          <w:lang w:val="es-ES"/>
        </w:rPr>
        <w:t xml:space="preserve">Si desea registrarse para visitarnos, vaya a: </w:t>
      </w:r>
      <w:r w:rsidRPr="007C548D">
        <w:rPr>
          <w:rStyle w:val="Hyperlink"/>
          <w:rFonts w:ascii="Arial" w:eastAsia="Calibri" w:hAnsi="Arial" w:cs="Arial"/>
          <w:sz w:val="22"/>
          <w:szCs w:val="22"/>
          <w:lang w:val="es-ES"/>
        </w:rPr>
        <w:t>http://www.mouvent.com/meta/events</w:t>
      </w:r>
    </w:p>
    <w:p w:rsidR="007C548D" w:rsidRPr="007C548D" w:rsidRDefault="007C548D" w:rsidP="007C548D">
      <w:pPr>
        <w:rPr>
          <w:rFonts w:ascii="Arial" w:eastAsia="Calibri" w:hAnsi="Arial" w:cs="Arial"/>
          <w:sz w:val="22"/>
          <w:szCs w:val="22"/>
          <w:lang w:val="es-ES"/>
        </w:rPr>
      </w:pPr>
    </w:p>
    <w:p w:rsidR="007C548D" w:rsidRPr="007C548D" w:rsidRDefault="007C548D" w:rsidP="007C548D">
      <w:pPr>
        <w:pStyle w:val="Boilerplate"/>
        <w:rPr>
          <w:rFonts w:ascii="Arial" w:hAnsi="Arial" w:cs="Arial"/>
          <w:sz w:val="22"/>
          <w:szCs w:val="22"/>
          <w:lang w:val="es-ES"/>
        </w:rPr>
      </w:pPr>
      <w:r w:rsidRPr="007C548D">
        <w:rPr>
          <w:rFonts w:ascii="Arial" w:hAnsi="Arial" w:cs="Arial"/>
          <w:sz w:val="22"/>
          <w:szCs w:val="22"/>
          <w:lang w:val="es-ES"/>
        </w:rPr>
        <w:t>((Captions))</w:t>
      </w:r>
    </w:p>
    <w:p w:rsidR="007C548D" w:rsidRPr="007C548D" w:rsidRDefault="007C548D" w:rsidP="007C548D">
      <w:pPr>
        <w:pStyle w:val="Boilerplate"/>
        <w:rPr>
          <w:rFonts w:ascii="Arial" w:hAnsi="Arial" w:cs="Arial"/>
          <w:sz w:val="22"/>
          <w:szCs w:val="22"/>
          <w:lang w:val="es-ES"/>
        </w:rPr>
      </w:pPr>
    </w:p>
    <w:p w:rsidR="007C548D" w:rsidRPr="007C548D" w:rsidRDefault="007C548D" w:rsidP="007C548D">
      <w:pPr>
        <w:pStyle w:val="Boilerplate"/>
        <w:rPr>
          <w:rFonts w:ascii="Arial" w:hAnsi="Arial" w:cs="Arial"/>
          <w:sz w:val="22"/>
          <w:szCs w:val="22"/>
          <w:lang w:val="es-ES"/>
        </w:rPr>
      </w:pPr>
      <w:r w:rsidRPr="007C548D">
        <w:rPr>
          <w:rFonts w:ascii="Arial" w:hAnsi="Arial" w:cs="Arial"/>
          <w:sz w:val="22"/>
          <w:szCs w:val="22"/>
          <w:lang w:val="es-ES"/>
        </w:rPr>
        <w:t>((Mouvent_TX801))</w:t>
      </w:r>
    </w:p>
    <w:p w:rsidR="007C548D" w:rsidRPr="007C548D" w:rsidRDefault="007C548D" w:rsidP="007C548D">
      <w:pPr>
        <w:pStyle w:val="Boilerplate"/>
        <w:rPr>
          <w:rFonts w:ascii="Arial" w:hAnsi="Arial" w:cs="Arial"/>
          <w:sz w:val="22"/>
          <w:szCs w:val="22"/>
          <w:lang w:val="es-ES"/>
        </w:rPr>
      </w:pPr>
      <w:r w:rsidRPr="007C548D">
        <w:rPr>
          <w:rFonts w:ascii="Arial" w:hAnsi="Arial" w:cs="Arial"/>
          <w:sz w:val="22"/>
          <w:szCs w:val="22"/>
          <w:lang w:val="es-ES"/>
        </w:rPr>
        <w:t>La TX801 de Mouvent es una impresora digital textil de inyección de tinta. Sus 8 colores y su alta productividad y calidad la convierten en un producto revolucionario.</w:t>
      </w:r>
    </w:p>
    <w:p w:rsidR="007C548D" w:rsidRPr="007C548D" w:rsidRDefault="007C548D" w:rsidP="007C548D">
      <w:pPr>
        <w:pStyle w:val="Boilerplate"/>
        <w:rPr>
          <w:rFonts w:ascii="Arial" w:hAnsi="Arial" w:cs="Arial"/>
          <w:sz w:val="22"/>
          <w:szCs w:val="22"/>
          <w:lang w:val="es-ES"/>
        </w:rPr>
      </w:pPr>
    </w:p>
    <w:p w:rsidR="007C548D" w:rsidRPr="007C548D" w:rsidRDefault="007C548D" w:rsidP="007C548D">
      <w:pPr>
        <w:pStyle w:val="Boilerplate"/>
        <w:rPr>
          <w:rFonts w:ascii="Arial" w:hAnsi="Arial" w:cs="Arial"/>
          <w:sz w:val="22"/>
          <w:szCs w:val="22"/>
          <w:lang w:val="es-ES"/>
        </w:rPr>
      </w:pPr>
      <w:r w:rsidRPr="007C548D">
        <w:rPr>
          <w:rFonts w:ascii="Arial" w:hAnsi="Arial" w:cs="Arial"/>
          <w:sz w:val="22"/>
          <w:szCs w:val="22"/>
          <w:lang w:val="es-ES"/>
        </w:rPr>
        <w:t>((Mouvent_TX801_print))</w:t>
      </w:r>
    </w:p>
    <w:p w:rsidR="007C548D" w:rsidRPr="007C548D" w:rsidRDefault="007C548D" w:rsidP="007C548D">
      <w:pPr>
        <w:pStyle w:val="Boilerplate"/>
        <w:rPr>
          <w:rFonts w:ascii="Arial" w:hAnsi="Arial" w:cs="Arial"/>
          <w:sz w:val="22"/>
          <w:szCs w:val="22"/>
          <w:lang w:val="es-ES"/>
        </w:rPr>
      </w:pPr>
      <w:r w:rsidRPr="007C548D">
        <w:rPr>
          <w:rFonts w:ascii="Arial" w:hAnsi="Arial" w:cs="Arial"/>
          <w:sz w:val="22"/>
          <w:szCs w:val="22"/>
          <w:lang w:val="es-ES"/>
        </w:rPr>
        <w:t>La TX801 de Mouvent puede imprimir a una resolución de hasta 2000 ppp para obtener resultados brillantes y muy atractivos.</w:t>
      </w:r>
    </w:p>
    <w:p w:rsidR="007C548D" w:rsidRPr="007C548D" w:rsidRDefault="007C548D" w:rsidP="007C548D">
      <w:pPr>
        <w:pStyle w:val="Boilerplate"/>
        <w:rPr>
          <w:rFonts w:ascii="Arial" w:hAnsi="Arial" w:cs="Arial"/>
          <w:sz w:val="22"/>
          <w:szCs w:val="22"/>
          <w:lang w:val="es-ES"/>
        </w:rPr>
      </w:pPr>
    </w:p>
    <w:p w:rsidR="007C548D" w:rsidRPr="007C548D" w:rsidRDefault="007C548D" w:rsidP="007C548D">
      <w:pPr>
        <w:pStyle w:val="Boilerplate"/>
        <w:rPr>
          <w:rFonts w:ascii="Arial" w:hAnsi="Arial" w:cs="Arial"/>
          <w:sz w:val="22"/>
          <w:szCs w:val="22"/>
          <w:lang w:val="es-ES"/>
        </w:rPr>
      </w:pPr>
      <w:r w:rsidRPr="007C548D">
        <w:rPr>
          <w:rFonts w:ascii="Arial" w:hAnsi="Arial" w:cs="Arial"/>
          <w:sz w:val="22"/>
          <w:szCs w:val="22"/>
          <w:lang w:val="es-ES"/>
        </w:rPr>
        <w:t>((Mouvent_Ghislain_Segard))</w:t>
      </w:r>
    </w:p>
    <w:p w:rsidR="007C548D" w:rsidRPr="007C548D" w:rsidRDefault="007C548D" w:rsidP="007C548D">
      <w:pPr>
        <w:pStyle w:val="Boilerplate"/>
        <w:rPr>
          <w:rFonts w:ascii="Arial" w:hAnsi="Arial" w:cs="Arial"/>
          <w:sz w:val="22"/>
          <w:szCs w:val="22"/>
          <w:lang w:val="es-ES"/>
        </w:rPr>
      </w:pPr>
      <w:r w:rsidRPr="007C548D">
        <w:rPr>
          <w:rFonts w:ascii="Arial" w:hAnsi="Arial" w:cs="Arial"/>
          <w:sz w:val="22"/>
          <w:szCs w:val="22"/>
          <w:lang w:val="es-ES"/>
        </w:rPr>
        <w:t>"Estamos impacientes por demostrar nuestra tecnología en la India".</w:t>
      </w:r>
    </w:p>
    <w:p w:rsidR="007C548D" w:rsidRPr="007C548D" w:rsidRDefault="007C548D" w:rsidP="007C548D">
      <w:pPr>
        <w:pStyle w:val="Boilerplate"/>
        <w:rPr>
          <w:rFonts w:ascii="Arial" w:hAnsi="Arial" w:cs="Arial"/>
          <w:sz w:val="22"/>
          <w:szCs w:val="22"/>
          <w:lang w:val="es-ES"/>
        </w:rPr>
      </w:pPr>
    </w:p>
    <w:p w:rsidR="007C548D" w:rsidRDefault="007C548D" w:rsidP="007C548D">
      <w:pPr>
        <w:pStyle w:val="Boilerplate"/>
        <w:rPr>
          <w:rFonts w:ascii="Arial" w:hAnsi="Arial" w:cs="Arial"/>
          <w:sz w:val="22"/>
          <w:szCs w:val="22"/>
        </w:rPr>
      </w:pPr>
      <w:r>
        <w:rPr>
          <w:rFonts w:ascii="Arial" w:hAnsi="Arial" w:cs="Arial"/>
          <w:sz w:val="22"/>
          <w:szCs w:val="22"/>
        </w:rPr>
        <w:t>((</w:t>
      </w:r>
      <w:proofErr w:type="spellStart"/>
      <w:r>
        <w:rPr>
          <w:rFonts w:ascii="Arial" w:hAnsi="Arial" w:cs="Arial"/>
          <w:sz w:val="22"/>
          <w:szCs w:val="22"/>
        </w:rPr>
        <w:t>Mouvent_Vinod_Krishnamurthy</w:t>
      </w:r>
      <w:proofErr w:type="spellEnd"/>
      <w:r>
        <w:rPr>
          <w:rFonts w:ascii="Arial" w:hAnsi="Arial" w:cs="Arial"/>
          <w:sz w:val="22"/>
          <w:szCs w:val="22"/>
        </w:rPr>
        <w:t>))</w:t>
      </w:r>
    </w:p>
    <w:p w:rsidR="00FC5001" w:rsidRPr="007C548D" w:rsidRDefault="007C548D" w:rsidP="007C548D">
      <w:pPr>
        <w:pStyle w:val="Boilerplate"/>
        <w:rPr>
          <w:rFonts w:ascii="Arial" w:hAnsi="Arial" w:cs="Arial"/>
          <w:sz w:val="22"/>
          <w:szCs w:val="22"/>
          <w:lang w:val="es-ES"/>
        </w:rPr>
      </w:pPr>
      <w:r w:rsidRPr="007C548D">
        <w:rPr>
          <w:rFonts w:ascii="Arial" w:hAnsi="Arial" w:cs="Arial"/>
          <w:sz w:val="22"/>
          <w:szCs w:val="22"/>
          <w:lang w:val="es-ES"/>
        </w:rPr>
        <w:t>"La alianza con Mouvent es todo un privilegio y sus soluciones se adaptan a la perfección a este mercado".</w:t>
      </w:r>
      <w:bookmarkStart w:id="3" w:name="_GoBack"/>
      <w:bookmarkEnd w:id="3"/>
    </w:p>
    <w:p w:rsidR="00C9280D" w:rsidRPr="007C548D" w:rsidRDefault="00C9280D" w:rsidP="00FC5001">
      <w:pPr>
        <w:pStyle w:val="Boilerplate"/>
        <w:rPr>
          <w:rFonts w:ascii="Arial" w:hAnsi="Arial" w:cs="Arial"/>
          <w:sz w:val="22"/>
          <w:szCs w:val="22"/>
          <w:lang w:val="es-ES"/>
        </w:rPr>
      </w:pPr>
    </w:p>
    <w:p w:rsidR="00C9280D" w:rsidRPr="007C548D" w:rsidRDefault="00C9280D" w:rsidP="00FC5001">
      <w:pPr>
        <w:pStyle w:val="Boilerplate"/>
        <w:rPr>
          <w:rFonts w:ascii="Arial" w:hAnsi="Arial" w:cs="Arial"/>
          <w:sz w:val="22"/>
          <w:szCs w:val="22"/>
          <w:lang w:val="es-ES"/>
        </w:rPr>
      </w:pPr>
    </w:p>
    <w:p w:rsidR="00C074C0" w:rsidRPr="00C074C0" w:rsidRDefault="00C074C0" w:rsidP="00C074C0">
      <w:pPr>
        <w:rPr>
          <w:rFonts w:ascii="Arial" w:eastAsia="Titillium Web" w:hAnsi="Arial" w:cs="Arial"/>
          <w:b/>
          <w:lang w:val="es-ES" w:eastAsia="es-ES" w:bidi="es-ES"/>
        </w:rPr>
      </w:pPr>
      <w:r w:rsidRPr="00C074C0">
        <w:rPr>
          <w:rFonts w:ascii="Arial" w:eastAsia="Titillium Web" w:hAnsi="Arial" w:cs="Arial"/>
          <w:b/>
          <w:lang w:val="es-ES" w:eastAsia="es-ES" w:bidi="es-ES"/>
        </w:rPr>
        <w:t>Contacto de prensa:</w:t>
      </w:r>
    </w:p>
    <w:p w:rsidR="00C074C0" w:rsidRPr="00C074C0" w:rsidRDefault="00C074C0" w:rsidP="00C074C0">
      <w:pPr>
        <w:rPr>
          <w:rFonts w:ascii="Arial" w:eastAsia="Titillium Web" w:hAnsi="Arial" w:cs="Arial"/>
          <w:lang w:val="es-ES" w:eastAsia="es-ES" w:bidi="es-ES"/>
        </w:rPr>
      </w:pPr>
    </w:p>
    <w:p w:rsidR="00C074C0" w:rsidRPr="00C074C0" w:rsidRDefault="00C074C0" w:rsidP="00C074C0">
      <w:pPr>
        <w:rPr>
          <w:rFonts w:ascii="Arial" w:eastAsia="Titillium Web" w:hAnsi="Arial" w:cs="Arial"/>
          <w:b/>
          <w:lang w:val="es-ES" w:eastAsia="es-ES" w:bidi="es-ES"/>
        </w:rPr>
      </w:pPr>
      <w:r w:rsidRPr="00C074C0">
        <w:rPr>
          <w:rFonts w:ascii="Arial" w:eastAsia="Titillium Web" w:hAnsi="Arial" w:cs="Arial"/>
          <w:b/>
          <w:lang w:val="es-ES" w:eastAsia="es-ES" w:bidi="es-ES"/>
        </w:rPr>
        <w:t>AlexCompany GmbH</w:t>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Titillium Web" w:hAnsi="Arial" w:cs="Arial"/>
          <w:b/>
          <w:lang w:val="es-ES" w:eastAsia="es-ES" w:bidi="es-ES"/>
        </w:rPr>
        <w:t>Mouvent AG</w:t>
      </w:r>
    </w:p>
    <w:p w:rsidR="00C074C0" w:rsidRPr="00C074C0" w:rsidRDefault="00C074C0" w:rsidP="00C074C0">
      <w:pPr>
        <w:rPr>
          <w:rFonts w:ascii="Arial" w:eastAsia="Titillium Web" w:hAnsi="Arial" w:cs="Arial"/>
          <w:lang w:val="es-ES" w:eastAsia="es-ES" w:bidi="es-ES"/>
        </w:rPr>
      </w:pPr>
      <w:r w:rsidRPr="00C074C0">
        <w:rPr>
          <w:rFonts w:ascii="Arial" w:eastAsia="Titillium Web" w:hAnsi="Arial" w:cs="Arial"/>
          <w:lang w:val="es-ES" w:eastAsia="es-ES" w:bidi="es-ES"/>
        </w:rPr>
        <w:t>Gudrun Alex</w:t>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Titillium Web" w:hAnsi="Arial" w:cs="Arial"/>
          <w:lang w:val="es-ES" w:eastAsia="es-ES" w:bidi="es-ES"/>
        </w:rPr>
        <w:t>Jan-Frederik Lange</w:t>
      </w:r>
    </w:p>
    <w:p w:rsidR="00C074C0" w:rsidRPr="00C074C0" w:rsidRDefault="00C074C0" w:rsidP="00C074C0">
      <w:pPr>
        <w:rPr>
          <w:rFonts w:ascii="Arial" w:eastAsia="Titillium Web" w:hAnsi="Arial" w:cs="Arial"/>
          <w:lang w:val="es-ES" w:eastAsia="es-ES" w:bidi="es-ES"/>
        </w:rPr>
      </w:pPr>
      <w:r w:rsidRPr="00C074C0">
        <w:rPr>
          <w:rFonts w:ascii="Arial" w:eastAsia="Titillium Web" w:hAnsi="Arial" w:cs="Arial"/>
          <w:lang w:val="es-ES" w:eastAsia="es-ES" w:bidi="es-ES"/>
        </w:rPr>
        <w:t xml:space="preserve">Tel.: +49 211 58 58 66 66 </w:t>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Titillium Web" w:hAnsi="Arial" w:cs="Arial"/>
          <w:lang w:val="es-ES" w:eastAsia="es-ES" w:bidi="es-ES"/>
        </w:rPr>
        <w:t>Marketing y comunicación</w:t>
      </w:r>
    </w:p>
    <w:p w:rsidR="00C074C0" w:rsidRPr="00C074C0" w:rsidRDefault="00C074C0" w:rsidP="00C074C0">
      <w:pPr>
        <w:rPr>
          <w:rFonts w:ascii="Arial" w:eastAsia="Titillium Web" w:hAnsi="Arial" w:cs="Arial"/>
          <w:lang w:val="es-ES" w:eastAsia="es-ES" w:bidi="es-ES"/>
        </w:rPr>
      </w:pPr>
      <w:r w:rsidRPr="00C074C0">
        <w:rPr>
          <w:rFonts w:ascii="Arial" w:eastAsia="Titillium Web" w:hAnsi="Arial" w:cs="Arial"/>
          <w:lang w:val="es-ES" w:eastAsia="es-ES" w:bidi="es-ES"/>
        </w:rPr>
        <w:t>Móvil: +49 160 484 14 39</w:t>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Titillium Web" w:hAnsi="Arial" w:cs="Arial"/>
          <w:lang w:val="es-ES" w:eastAsia="es-ES" w:bidi="es-ES"/>
        </w:rPr>
        <w:t>Móvil +41 79 788 48 63</w:t>
      </w:r>
    </w:p>
    <w:p w:rsidR="00C074C0" w:rsidRPr="00C074C0" w:rsidRDefault="00C074C0" w:rsidP="00C074C0">
      <w:pPr>
        <w:rPr>
          <w:rFonts w:ascii="Arial" w:eastAsia="Titillium Web" w:hAnsi="Arial" w:cs="Arial"/>
          <w:color w:val="2DAFE6"/>
          <w:u w:val="single"/>
          <w:lang w:val="es-ES" w:eastAsia="es-ES" w:bidi="es-ES"/>
        </w:rPr>
      </w:pPr>
      <w:r w:rsidRPr="00C074C0">
        <w:rPr>
          <w:rFonts w:ascii="Arial" w:eastAsia="Titillium Web" w:hAnsi="Arial" w:cs="Arial"/>
          <w:lang w:val="es-ES" w:eastAsia="es-ES" w:bidi="es-ES"/>
        </w:rPr>
        <w:t xml:space="preserve">Correo: </w:t>
      </w:r>
      <w:hyperlink r:id="rId12" w:history="1">
        <w:r w:rsidRPr="00C074C0">
          <w:rPr>
            <w:rFonts w:ascii="Arial" w:eastAsia="Titillium Web" w:hAnsi="Arial" w:cs="Arial"/>
            <w:color w:val="2DAFE6"/>
            <w:u w:val="single"/>
            <w:lang w:val="es-ES" w:eastAsia="es-ES" w:bidi="es-ES"/>
          </w:rPr>
          <w:t>gudrun.alex@alex-company.com</w:t>
        </w:r>
      </w:hyperlink>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Titillium Web" w:hAnsi="Arial" w:cs="Arial"/>
          <w:lang w:val="es-ES" w:eastAsia="es-ES" w:bidi="es-ES"/>
        </w:rPr>
        <w:t xml:space="preserve">Correo: </w:t>
      </w:r>
      <w:hyperlink r:id="rId13" w:history="1">
        <w:r w:rsidRPr="00C074C0">
          <w:rPr>
            <w:rFonts w:ascii="Arial" w:eastAsia="Titillium Web" w:hAnsi="Arial" w:cs="Arial"/>
            <w:color w:val="2DAFE6"/>
            <w:u w:val="single"/>
            <w:lang w:val="es-ES" w:eastAsia="es-ES" w:bidi="es-ES"/>
          </w:rPr>
          <w:t>jan-frederik.lange@mouvent.com</w:t>
        </w:r>
      </w:hyperlink>
    </w:p>
    <w:p w:rsidR="00C074C0" w:rsidRPr="00C074C0" w:rsidRDefault="00C074C0" w:rsidP="00C074C0">
      <w:pPr>
        <w:rPr>
          <w:rFonts w:ascii="Arial" w:eastAsia="Titillium Web" w:hAnsi="Arial" w:cs="Arial"/>
          <w:color w:val="2DAFE6"/>
          <w:u w:val="single"/>
          <w:lang w:val="es-ES" w:eastAsia="es-ES" w:bidi="es-ES"/>
        </w:rPr>
      </w:pPr>
    </w:p>
    <w:p w:rsidR="00C074C0" w:rsidRPr="00C074C0" w:rsidRDefault="00C074C0" w:rsidP="00C074C0">
      <w:pPr>
        <w:autoSpaceDE w:val="0"/>
        <w:autoSpaceDN w:val="0"/>
        <w:adjustRightInd w:val="0"/>
        <w:spacing w:line="276" w:lineRule="auto"/>
        <w:rPr>
          <w:rFonts w:ascii="Arial" w:eastAsia="Calibri" w:hAnsi="Arial" w:cs="Arial"/>
          <w:b/>
          <w:sz w:val="22"/>
          <w:szCs w:val="22"/>
          <w:lang w:val="es-ES" w:eastAsia="es-ES" w:bidi="es-ES"/>
        </w:rPr>
      </w:pPr>
    </w:p>
    <w:p w:rsidR="00C074C0" w:rsidRPr="00C074C0" w:rsidRDefault="00C074C0" w:rsidP="00C074C0">
      <w:pPr>
        <w:autoSpaceDE w:val="0"/>
        <w:autoSpaceDN w:val="0"/>
        <w:adjustRightInd w:val="0"/>
        <w:spacing w:line="276" w:lineRule="auto"/>
        <w:rPr>
          <w:rFonts w:ascii="Arial" w:eastAsia="Calibri" w:hAnsi="Arial" w:cs="Arial"/>
          <w:sz w:val="16"/>
          <w:szCs w:val="16"/>
          <w:lang w:val="es-ES" w:eastAsia="es-ES" w:bidi="es-ES"/>
        </w:rPr>
      </w:pPr>
      <w:r w:rsidRPr="00C074C0">
        <w:rPr>
          <w:rFonts w:ascii="Arial" w:eastAsia="Calibri" w:hAnsi="Arial" w:cs="Arial"/>
          <w:b/>
          <w:sz w:val="16"/>
          <w:szCs w:val="16"/>
          <w:lang w:val="es-ES" w:eastAsia="es-ES" w:bidi="es-ES"/>
        </w:rPr>
        <w:t>Sobre Mouvent</w:t>
      </w:r>
      <w:r w:rsidRPr="00C074C0">
        <w:rPr>
          <w:rFonts w:ascii="Arial" w:eastAsia="Calibri" w:hAnsi="Arial" w:cs="Arial"/>
          <w:sz w:val="16"/>
          <w:szCs w:val="16"/>
          <w:lang w:val="es-ES" w:eastAsia="es-ES" w:bidi="es-ES"/>
        </w:rPr>
        <w:t xml:space="preserve"> </w:t>
      </w:r>
    </w:p>
    <w:p w:rsidR="00C074C0" w:rsidRPr="00C074C0" w:rsidRDefault="00C074C0" w:rsidP="00C074C0">
      <w:pPr>
        <w:autoSpaceDE w:val="0"/>
        <w:autoSpaceDN w:val="0"/>
        <w:adjustRightInd w:val="0"/>
        <w:spacing w:line="276" w:lineRule="auto"/>
        <w:rPr>
          <w:rFonts w:ascii="Arial" w:eastAsia="Calibri" w:hAnsi="Arial" w:cs="Arial"/>
          <w:sz w:val="16"/>
          <w:szCs w:val="16"/>
          <w:lang w:val="es-ES" w:eastAsia="es-ES" w:bidi="es-ES"/>
        </w:rPr>
      </w:pPr>
      <w:r w:rsidRPr="00C074C0">
        <w:rPr>
          <w:rFonts w:ascii="Arial" w:eastAsia="Calibri" w:hAnsi="Arial" w:cs="Arial"/>
          <w:sz w:val="16"/>
          <w:szCs w:val="16"/>
          <w:lang w:val="es-ES" w:eastAsia="es-ES" w:bidi="es-ES"/>
        </w:rPr>
        <w:t>Somos el centro de competencia en impresión digital de BOBST, dedicado a la exploración e ideación del futuro de la impresión digital. Nuestro objetivo es desarrollar tecnologías de impresión digital inteligente que permita realizar este trabajo sobre cualquier sustrato: textil, etiquetas, materiales flexibles, cartón  o cartón ondulado y mucho más. Fundado en juni</w:t>
      </w:r>
      <w:r w:rsidR="004F4648">
        <w:rPr>
          <w:rFonts w:ascii="Arial" w:eastAsia="Calibri" w:hAnsi="Arial" w:cs="Arial"/>
          <w:sz w:val="16"/>
          <w:szCs w:val="16"/>
          <w:lang w:val="es-ES" w:eastAsia="es-ES" w:bidi="es-ES"/>
        </w:rPr>
        <w:t>o de 2017, Mouvent tiene unos 100</w:t>
      </w:r>
      <w:r w:rsidRPr="00C074C0">
        <w:rPr>
          <w:rFonts w:ascii="Arial" w:eastAsia="Calibri" w:hAnsi="Arial" w:cs="Arial"/>
          <w:sz w:val="16"/>
          <w:szCs w:val="16"/>
          <w:lang w:val="es-ES" w:eastAsia="es-ES" w:bidi="es-ES"/>
        </w:rPr>
        <w:t xml:space="preserve"> empleados en sus cinco sedes de Suiza. </w:t>
      </w:r>
    </w:p>
    <w:p w:rsidR="00C074C0" w:rsidRPr="00C074C0" w:rsidRDefault="00C074C0" w:rsidP="00C074C0">
      <w:pPr>
        <w:autoSpaceDE w:val="0"/>
        <w:autoSpaceDN w:val="0"/>
        <w:adjustRightInd w:val="0"/>
        <w:spacing w:line="276" w:lineRule="auto"/>
        <w:rPr>
          <w:rFonts w:ascii="Arial" w:eastAsia="Calibri" w:hAnsi="Arial" w:cs="Arial"/>
          <w:sz w:val="16"/>
          <w:szCs w:val="16"/>
          <w:lang w:val="es-ES" w:eastAsia="es-ES" w:bidi="es-ES"/>
        </w:rPr>
      </w:pPr>
    </w:p>
    <w:p w:rsidR="00C074C0" w:rsidRDefault="00C074C0" w:rsidP="00C074C0">
      <w:pPr>
        <w:autoSpaceDE w:val="0"/>
        <w:autoSpaceDN w:val="0"/>
        <w:adjustRightInd w:val="0"/>
        <w:spacing w:line="276" w:lineRule="auto"/>
        <w:rPr>
          <w:rFonts w:ascii="Arial" w:eastAsia="Calibri" w:hAnsi="Arial" w:cs="Arial"/>
          <w:sz w:val="16"/>
          <w:szCs w:val="16"/>
          <w:lang w:val="es-ES" w:eastAsia="es-ES" w:bidi="es-ES"/>
        </w:rPr>
      </w:pPr>
    </w:p>
    <w:p w:rsidR="00C9280D" w:rsidRPr="00C074C0" w:rsidRDefault="00C9280D" w:rsidP="00C074C0">
      <w:pPr>
        <w:autoSpaceDE w:val="0"/>
        <w:autoSpaceDN w:val="0"/>
        <w:adjustRightInd w:val="0"/>
        <w:spacing w:line="276" w:lineRule="auto"/>
        <w:rPr>
          <w:rFonts w:ascii="Arial" w:eastAsia="Calibri" w:hAnsi="Arial" w:cs="Arial"/>
          <w:sz w:val="16"/>
          <w:szCs w:val="16"/>
          <w:lang w:val="es-ES" w:eastAsia="es-ES" w:bidi="es-ES"/>
        </w:rPr>
      </w:pPr>
    </w:p>
    <w:p w:rsidR="00C01CD0" w:rsidRPr="00C01CD0" w:rsidRDefault="00C01CD0" w:rsidP="00C01CD0">
      <w:pPr>
        <w:spacing w:after="60"/>
        <w:rPr>
          <w:rFonts w:ascii="Arial" w:eastAsia="Titillium Web" w:hAnsi="Arial" w:cs="Arial"/>
          <w:b/>
          <w:sz w:val="16"/>
          <w:szCs w:val="16"/>
        </w:rPr>
      </w:pPr>
      <w:r w:rsidRPr="00C01CD0">
        <w:rPr>
          <w:rFonts w:ascii="Arial" w:eastAsia="Titillium Web" w:hAnsi="Arial" w:cs="Arial"/>
          <w:b/>
          <w:sz w:val="16"/>
          <w:szCs w:val="16"/>
        </w:rPr>
        <w:t>Follow us on:</w:t>
      </w:r>
    </w:p>
    <w:tbl>
      <w:tblPr>
        <w:tblW w:w="0" w:type="auto"/>
        <w:tblLook w:val="04A0" w:firstRow="1" w:lastRow="0" w:firstColumn="1" w:lastColumn="0" w:noHBand="0" w:noVBand="1"/>
      </w:tblPr>
      <w:tblGrid>
        <w:gridCol w:w="397"/>
        <w:gridCol w:w="3912"/>
      </w:tblGrid>
      <w:tr w:rsidR="00C01CD0" w:rsidRPr="00C01CD0" w:rsidTr="00C01CD0">
        <w:trPr>
          <w:trHeight w:hRule="exact" w:val="482"/>
        </w:trPr>
        <w:tc>
          <w:tcPr>
            <w:tcW w:w="397" w:type="dxa"/>
            <w:hideMark/>
          </w:tcPr>
          <w:p w:rsidR="00C01CD0" w:rsidRPr="00C01CD0" w:rsidRDefault="00C01CD0" w:rsidP="00C01CD0">
            <w:pPr>
              <w:rPr>
                <w:rFonts w:ascii="Arial" w:eastAsia="Titillium Web" w:hAnsi="Arial" w:cs="Arial"/>
                <w:lang w:val="de-CH"/>
              </w:rPr>
            </w:pPr>
            <w:r w:rsidRPr="00C01CD0">
              <w:rPr>
                <w:rFonts w:ascii="Titillium Web" w:eastAsia="Titillium Web" w:hAnsi="Titillium Web" w:cs="Times New Roman"/>
                <w:noProof/>
              </w:rPr>
              <mc:AlternateContent>
                <mc:Choice Requires="wpg">
                  <w:drawing>
                    <wp:anchor distT="0" distB="0" distL="114300" distR="114300" simplePos="0" relativeHeight="251662336" behindDoc="0" locked="0" layoutInCell="1" allowOverlap="1" wp14:anchorId="5CBB6377" wp14:editId="70FBFC1C">
                      <wp:simplePos x="0" y="0"/>
                      <wp:positionH relativeFrom="column">
                        <wp:posOffset>-53975</wp:posOffset>
                      </wp:positionH>
                      <wp:positionV relativeFrom="paragraph">
                        <wp:posOffset>44450</wp:posOffset>
                      </wp:positionV>
                      <wp:extent cx="215900" cy="215900"/>
                      <wp:effectExtent l="0" t="0" r="12700" b="12700"/>
                      <wp:wrapNone/>
                      <wp:docPr id="22"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4" name="Grafik 1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5C14806C"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GmR8QA&#10;AADbAAAADwAAAGRycy9kb3ducmV2LnhtbESPT2vCQBTE74V+h+UVetNNFUVTV5FCbSD1YJSeH9nX&#10;JJh9G7KbP357Vyj0OMzMb5jNbjS16Kl1lWUFb9MIBHFudcWFgsv5c7IC4TyyxtoyKbiRg932+WmD&#10;sbYDn6jPfCEChF2MCkrvm1hKl5dk0E1tQxy8X9sa9EG2hdQtDgFuajmLoqU0WHFYKLGhj5Lya9YZ&#10;BV/X42ExRt+U7S+dcclPul4NqVKvL+P+HYSn0f+H/9qJVjCbw+NL+AF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RpkfEAAAA2wAAAA8AAAAAAAAAAAAAAAAAmAIAAGRycy9k&#10;b3ducmV2LnhtbFBLBQYAAAAABAAEAPUAAACJAw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55Q/DAAAA2wAAAA8AAABkcnMvZG93bnJldi54bWxEj0GLwjAUhO+C/yE8wYusqbJK6RpFFEHY&#10;k1Xc67N52xabl9rE2v33G0HwOMzMN8xi1ZlKtNS40rKCyTgCQZxZXXKu4HTcfcQgnEfWWFkmBX/k&#10;YLXs9xaYaPvgA7Wpz0WAsEtQQeF9nUjpsoIMurGtiYP3axuDPsgml7rBR4CbSk6jaC4NlhwWCqxp&#10;U1B2Te9GweXnG2e39T09tzc7mskYd5ctKjUcdOsvEJ46/w6/2nutYPoJzy/hB8jl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znlD8MAAADbAAAADwAAAAAAAAAAAAAAAACf&#10;AgAAZHJzL2Rvd25yZXYueG1sUEsFBgAAAAAEAAQA9wAAAI8DAAAAAA==&#10;">
                        <v:imagedata r:id="rId16" o:title=""/>
                        <v:path arrowok="t"/>
                      </v:shape>
                    </v:group>
                  </w:pict>
                </mc:Fallback>
              </mc:AlternateContent>
            </w:r>
          </w:p>
        </w:tc>
        <w:tc>
          <w:tcPr>
            <w:tcW w:w="3912" w:type="dxa"/>
            <w:vAlign w:val="center"/>
            <w:hideMark/>
          </w:tcPr>
          <w:p w:rsidR="00C01CD0" w:rsidRPr="00C01CD0" w:rsidRDefault="00C01CD0" w:rsidP="00C01CD0">
            <w:pPr>
              <w:spacing w:line="180" w:lineRule="exact"/>
              <w:ind w:left="-79"/>
              <w:rPr>
                <w:rFonts w:ascii="Arial" w:eastAsia="Titillium Web" w:hAnsi="Arial" w:cs="Arial"/>
                <w:sz w:val="16"/>
                <w:szCs w:val="16"/>
              </w:rPr>
            </w:pPr>
            <w:r w:rsidRPr="00C01CD0">
              <w:rPr>
                <w:rFonts w:ascii="Arial" w:eastAsia="Titillium Web" w:hAnsi="Arial" w:cs="Arial"/>
                <w:sz w:val="16"/>
                <w:szCs w:val="16"/>
              </w:rPr>
              <w:t xml:space="preserve">Facebook: </w:t>
            </w:r>
          </w:p>
          <w:p w:rsidR="00C01CD0" w:rsidRPr="00C01CD0" w:rsidRDefault="004856AC" w:rsidP="00C01CD0">
            <w:pPr>
              <w:spacing w:line="180" w:lineRule="exact"/>
              <w:ind w:left="-79"/>
              <w:rPr>
                <w:rFonts w:ascii="Arial" w:eastAsia="Titillium Web" w:hAnsi="Arial" w:cs="Arial"/>
                <w:sz w:val="16"/>
                <w:szCs w:val="16"/>
              </w:rPr>
            </w:pPr>
            <w:hyperlink r:id="rId17" w:history="1">
              <w:r w:rsidR="00C01CD0" w:rsidRPr="00C01CD0">
                <w:rPr>
                  <w:rFonts w:ascii="Arial" w:eastAsia="Titillium Web" w:hAnsi="Arial" w:cs="Arial"/>
                  <w:color w:val="2DAFE6"/>
                  <w:sz w:val="16"/>
                  <w:szCs w:val="16"/>
                  <w:u w:val="single"/>
                </w:rPr>
                <w:t>www.mouvent.com/facebook</w:t>
              </w:r>
            </w:hyperlink>
          </w:p>
        </w:tc>
      </w:tr>
      <w:tr w:rsidR="00C01CD0" w:rsidRPr="00C9280D" w:rsidTr="00C01CD0">
        <w:trPr>
          <w:trHeight w:hRule="exact" w:val="482"/>
        </w:trPr>
        <w:tc>
          <w:tcPr>
            <w:tcW w:w="397" w:type="dxa"/>
            <w:hideMark/>
          </w:tcPr>
          <w:p w:rsidR="00C01CD0" w:rsidRPr="00C01CD0" w:rsidRDefault="00C01CD0" w:rsidP="00C01CD0">
            <w:pPr>
              <w:rPr>
                <w:rFonts w:ascii="Arial" w:eastAsia="Titillium Web" w:hAnsi="Arial" w:cs="Arial"/>
              </w:rPr>
            </w:pPr>
            <w:r w:rsidRPr="00C01CD0">
              <w:rPr>
                <w:rFonts w:ascii="Titillium Web" w:eastAsia="Titillium Web" w:hAnsi="Titillium Web" w:cs="Times New Roman"/>
                <w:noProof/>
              </w:rPr>
              <mc:AlternateContent>
                <mc:Choice Requires="wpg">
                  <w:drawing>
                    <wp:anchor distT="0" distB="0" distL="114300" distR="114300" simplePos="0" relativeHeight="251659264" behindDoc="0" locked="0" layoutInCell="1" allowOverlap="1" wp14:anchorId="1BE3BF2C" wp14:editId="0D693EB8">
                      <wp:simplePos x="0" y="0"/>
                      <wp:positionH relativeFrom="column">
                        <wp:posOffset>-53975</wp:posOffset>
                      </wp:positionH>
                      <wp:positionV relativeFrom="paragraph">
                        <wp:posOffset>46990</wp:posOffset>
                      </wp:positionV>
                      <wp:extent cx="215900" cy="215900"/>
                      <wp:effectExtent l="0" t="0" r="12700" b="12700"/>
                      <wp:wrapNone/>
                      <wp:docPr id="19"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20"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1" name="Grafik 11"/>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3234D210"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M4MMAA&#10;AADbAAAADwAAAGRycy9kb3ducmV2LnhtbERPTYvCMBC9C/6HMII3TRVc3GoqIuwquB62Fs9DM7al&#10;zaQ00dZ/vzkseHy87+1uMI14UucqywoW8wgEcW51xYWC7Po1W4NwHlljY5kUvMjBLhmPthhr2/Mv&#10;PVNfiBDCLkYFpfdtLKXLSzLo5rYlDtzddgZ9gF0hdYd9CDeNXEbRhzRYcWgosaVDSXmdPoyCY335&#10;Xg3RD6X77GHc6Xb+XPdnpaaTYb8B4Wnwb/G/+6QVLMP68CX8AJn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kM4MMAAAADbAAAADwAAAAAAAAAAAAAAAACYAgAAZHJzL2Rvd25y&#10;ZXYueG1sUEsFBgAAAAAEAAQA9QAAAIUDAAAAAA==&#10;" filled="f" strokeweight=".5pt">
                        <v:stroke joinstyle="miter"/>
                      </v:oval>
                      <v:shape id="Grafik 11"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SNCDDAAAA2wAAAA8AAABkcnMvZG93bnJldi54bWxEj0GLwjAUhO/C/ofwFvamaV0QqUbRXQXB&#10;k1V28fZonm2xeSlN1PjvjSB4HGbmG2Y6D6YRV+pcbVlBOkhAEBdW11wqOOzX/TEI55E1NpZJwZ0c&#10;zGcfvSlm2t54R9fclyJC2GWooPK+zaR0RUUG3cC2xNE72c6gj7Irpe7wFuGmkcMkGUmDNceFClv6&#10;qag45xejwAa3+Ptd3tOwXW0Sezj9H/PVt1Jfn2ExAeEp+Hf41d5oBcMUnl/iD5Cz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1I0IMMAAADbAAAADwAAAAAAAAAAAAAAAACf&#10;AgAAZHJzL2Rvd25yZXYueG1sUEsFBgAAAAAEAAQA9wAAAI8DAAAAAA==&#10;">
                        <v:imagedata r:id="rId19" o:title=""/>
                        <v:path arrowok="t"/>
                      </v:shape>
                    </v:group>
                  </w:pict>
                </mc:Fallback>
              </mc:AlternateContent>
            </w:r>
          </w:p>
        </w:tc>
        <w:tc>
          <w:tcPr>
            <w:tcW w:w="3912" w:type="dxa"/>
            <w:vAlign w:val="center"/>
            <w:hideMark/>
          </w:tcPr>
          <w:p w:rsidR="00C01CD0" w:rsidRPr="00C01CD0" w:rsidRDefault="00C01CD0" w:rsidP="00C01CD0">
            <w:pPr>
              <w:spacing w:line="180" w:lineRule="exact"/>
              <w:ind w:left="-79"/>
              <w:rPr>
                <w:rFonts w:ascii="Arial" w:eastAsia="Titillium Web" w:hAnsi="Arial" w:cs="Arial"/>
                <w:sz w:val="16"/>
                <w:szCs w:val="16"/>
                <w:lang w:val="da-DK"/>
              </w:rPr>
            </w:pPr>
            <w:r w:rsidRPr="00C01CD0">
              <w:rPr>
                <w:rFonts w:ascii="Arial" w:eastAsia="Titillium Web" w:hAnsi="Arial" w:cs="Arial"/>
                <w:sz w:val="16"/>
                <w:szCs w:val="16"/>
                <w:lang w:val="da-DK"/>
              </w:rPr>
              <w:t xml:space="preserve">LinkedIn: </w:t>
            </w:r>
          </w:p>
          <w:p w:rsidR="00C01CD0" w:rsidRPr="00C01CD0" w:rsidRDefault="004856AC" w:rsidP="00C01CD0">
            <w:pPr>
              <w:spacing w:line="180" w:lineRule="exact"/>
              <w:ind w:left="-79"/>
              <w:rPr>
                <w:rFonts w:ascii="Arial" w:eastAsia="Titillium Web" w:hAnsi="Arial" w:cs="Arial"/>
                <w:sz w:val="16"/>
                <w:szCs w:val="16"/>
                <w:lang w:val="da-DK"/>
              </w:rPr>
            </w:pPr>
            <w:hyperlink r:id="rId20" w:history="1">
              <w:r w:rsidR="00C01CD0" w:rsidRPr="00C01CD0">
                <w:rPr>
                  <w:rFonts w:ascii="Arial" w:eastAsia="Titillium Web" w:hAnsi="Arial" w:cs="Arial"/>
                  <w:color w:val="2DAFE6"/>
                  <w:sz w:val="16"/>
                  <w:szCs w:val="16"/>
                  <w:u w:val="single"/>
                  <w:lang w:val="da-DK"/>
                </w:rPr>
                <w:t>www.mouvent.com/linkedin</w:t>
              </w:r>
            </w:hyperlink>
          </w:p>
        </w:tc>
      </w:tr>
      <w:tr w:rsidR="00C01CD0" w:rsidRPr="00C01CD0" w:rsidTr="00C01CD0">
        <w:trPr>
          <w:trHeight w:hRule="exact" w:val="482"/>
        </w:trPr>
        <w:tc>
          <w:tcPr>
            <w:tcW w:w="397" w:type="dxa"/>
            <w:hideMark/>
          </w:tcPr>
          <w:p w:rsidR="00C01CD0" w:rsidRPr="00C01CD0" w:rsidRDefault="00C01CD0" w:rsidP="00C01CD0">
            <w:pPr>
              <w:rPr>
                <w:rFonts w:ascii="Arial" w:eastAsia="Titillium Web" w:hAnsi="Arial" w:cs="Arial"/>
                <w:lang w:val="da-DK"/>
              </w:rPr>
            </w:pPr>
            <w:r w:rsidRPr="00C01CD0">
              <w:rPr>
                <w:rFonts w:ascii="Titillium Web" w:eastAsia="Titillium Web" w:hAnsi="Titillium Web" w:cs="Times New Roman"/>
                <w:noProof/>
              </w:rPr>
              <mc:AlternateContent>
                <mc:Choice Requires="wpg">
                  <w:drawing>
                    <wp:anchor distT="0" distB="0" distL="114300" distR="114300" simplePos="0" relativeHeight="251660288" behindDoc="0" locked="0" layoutInCell="1" allowOverlap="1" wp14:anchorId="0B29C6E4" wp14:editId="368D7935">
                      <wp:simplePos x="0" y="0"/>
                      <wp:positionH relativeFrom="column">
                        <wp:posOffset>-53975</wp:posOffset>
                      </wp:positionH>
                      <wp:positionV relativeFrom="paragraph">
                        <wp:posOffset>45085</wp:posOffset>
                      </wp:positionV>
                      <wp:extent cx="215900" cy="215900"/>
                      <wp:effectExtent l="0" t="0" r="12700" b="12700"/>
                      <wp:wrapNone/>
                      <wp:docPr id="16" name="Gruppieren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8" name="Grafik 7"/>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9A85D37"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Zq+cIA&#10;AADbAAAADwAAAGRycy9kb3ducmV2LnhtbERPS2vCQBC+F/oflin0ZjYt+GjqKlKoDagHY+h5yE6T&#10;YHY2ZNck/ntXEHqbj+85y/VoGtFT52rLCt6iGARxYXXNpYL89D1ZgHAeWWNjmRRcycF69fy0xETb&#10;gY/UZ74UIYRdggoq79tESldUZNBFtiUO3J/tDPoAu1LqDocQbhr5HsczabDm0FBhS18VFefsYhT8&#10;nA/b6RjvKdvkF+PS393HYtgp9foybj5BeBr9v/jhTnWYP4f7L+E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xmr5wgAAANsAAAAPAAAAAAAAAAAAAAAAAJgCAABkcnMvZG93&#10;bnJldi54bWxQSwUGAAAAAAQABAD1AAAAhwMAAAAA&#10;" filled="f" strokeweight=".5pt">
                        <v:stroke joinstyle="miter"/>
                      </v:oval>
                      <v:shape id="Grafik 7"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pBpLvBAAAA2wAAAA8AAABkcnMvZG93bnJldi54bWxEj0FrwkAQhe8F/8Mygre6sS0i0VVEqng1&#10;VbwO2TEbzM6G7DbGf+8cCr3N8N68981qM/hG9dTFOrCB2TQDRVwGW3Nl4Pyzf1+AignZYhOYDDwp&#10;wmY9elthbsODT9QXqVISwjFHAy6lNtc6lo48xmloiUW7hc5jkrWrtO3wIeG+0R9ZNtcea5YGhy3t&#10;HJX34tcbuBRZPdjvw/4Uv27Yu8NnOS+uxkzGw3YJKtGQ/s1/10cr+AIrv8gAev0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pBpLvBAAAA2wAAAA8AAAAAAAAAAAAAAAAAnwIA&#10;AGRycy9kb3ducmV2LnhtbFBLBQYAAAAABAAEAPcAAACNAwAAAAA=&#10;">
                        <v:imagedata r:id="rId22" o:title=""/>
                        <v:path arrowok="t"/>
                      </v:shape>
                    </v:group>
                  </w:pict>
                </mc:Fallback>
              </mc:AlternateContent>
            </w:r>
          </w:p>
        </w:tc>
        <w:tc>
          <w:tcPr>
            <w:tcW w:w="3912" w:type="dxa"/>
            <w:vAlign w:val="center"/>
            <w:hideMark/>
          </w:tcPr>
          <w:p w:rsidR="00C01CD0" w:rsidRPr="00C01CD0" w:rsidRDefault="00C01CD0" w:rsidP="00C01CD0">
            <w:pPr>
              <w:spacing w:line="180" w:lineRule="exact"/>
              <w:ind w:left="-79"/>
              <w:rPr>
                <w:rFonts w:ascii="Arial" w:eastAsia="Titillium Web" w:hAnsi="Arial" w:cs="Arial"/>
                <w:sz w:val="16"/>
                <w:szCs w:val="16"/>
              </w:rPr>
            </w:pPr>
            <w:r w:rsidRPr="00C01CD0">
              <w:rPr>
                <w:rFonts w:ascii="Arial" w:eastAsia="Titillium Web" w:hAnsi="Arial" w:cs="Arial"/>
                <w:sz w:val="16"/>
                <w:szCs w:val="16"/>
              </w:rPr>
              <w:t>Twitter: @</w:t>
            </w:r>
            <w:proofErr w:type="spellStart"/>
            <w:r w:rsidRPr="00C01CD0">
              <w:rPr>
                <w:rFonts w:ascii="Arial" w:eastAsia="Titillium Web" w:hAnsi="Arial" w:cs="Arial"/>
                <w:sz w:val="16"/>
                <w:szCs w:val="16"/>
              </w:rPr>
              <w:t>MouventDigital</w:t>
            </w:r>
            <w:proofErr w:type="spellEnd"/>
          </w:p>
          <w:p w:rsidR="00C01CD0" w:rsidRPr="00C01CD0" w:rsidRDefault="004856AC" w:rsidP="00C01CD0">
            <w:pPr>
              <w:spacing w:line="180" w:lineRule="exact"/>
              <w:ind w:left="-79"/>
              <w:rPr>
                <w:rFonts w:ascii="Arial" w:eastAsia="Titillium Web" w:hAnsi="Arial" w:cs="Arial"/>
                <w:sz w:val="16"/>
                <w:szCs w:val="16"/>
              </w:rPr>
            </w:pPr>
            <w:hyperlink r:id="rId23" w:history="1">
              <w:r w:rsidR="00C01CD0" w:rsidRPr="00C01CD0">
                <w:rPr>
                  <w:rFonts w:ascii="Arial" w:eastAsia="Titillium Web" w:hAnsi="Arial" w:cs="Arial"/>
                  <w:color w:val="2DAFE6"/>
                  <w:sz w:val="16"/>
                  <w:szCs w:val="16"/>
                  <w:u w:val="single"/>
                </w:rPr>
                <w:t>www.mouvent.com/twitter</w:t>
              </w:r>
            </w:hyperlink>
          </w:p>
        </w:tc>
      </w:tr>
      <w:tr w:rsidR="00C01CD0" w:rsidRPr="00C01CD0" w:rsidTr="00C01CD0">
        <w:trPr>
          <w:trHeight w:hRule="exact" w:val="482"/>
        </w:trPr>
        <w:tc>
          <w:tcPr>
            <w:tcW w:w="397" w:type="dxa"/>
            <w:hideMark/>
          </w:tcPr>
          <w:p w:rsidR="00C01CD0" w:rsidRPr="00C01CD0" w:rsidRDefault="00C01CD0" w:rsidP="00C01CD0">
            <w:pPr>
              <w:rPr>
                <w:rFonts w:ascii="Arial" w:eastAsia="Titillium Web" w:hAnsi="Arial" w:cs="Arial"/>
              </w:rPr>
            </w:pPr>
            <w:r w:rsidRPr="00C01CD0">
              <w:rPr>
                <w:rFonts w:ascii="Titillium Web" w:eastAsia="Titillium Web" w:hAnsi="Titillium Web" w:cs="Times New Roman"/>
                <w:noProof/>
              </w:rPr>
              <mc:AlternateContent>
                <mc:Choice Requires="wpg">
                  <w:drawing>
                    <wp:anchor distT="0" distB="0" distL="114300" distR="114300" simplePos="0" relativeHeight="251661312" behindDoc="0" locked="0" layoutInCell="1" allowOverlap="1" wp14:anchorId="5CBFCC61" wp14:editId="0A856CD6">
                      <wp:simplePos x="0" y="0"/>
                      <wp:positionH relativeFrom="column">
                        <wp:posOffset>-53975</wp:posOffset>
                      </wp:positionH>
                      <wp:positionV relativeFrom="paragraph">
                        <wp:posOffset>45085</wp:posOffset>
                      </wp:positionV>
                      <wp:extent cx="215900" cy="215900"/>
                      <wp:effectExtent l="0" t="0" r="12700" b="12700"/>
                      <wp:wrapNone/>
                      <wp:docPr id="4" name="Gruppieren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4"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 name="Grafik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39524636"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T0jsIA&#10;AADbAAAADwAAAGRycy9kb3ducmV2LnhtbERPTWvCQBC9F/oflin0ZjYtKjZ1FSnUBtSDMfQ8ZKdJ&#10;MDsbsmsS/70rCL3N433Ocj2aRvTUudqygrcoBkFcWF1zqSA/fU8WIJxH1thYJgVXcrBePT8tMdF2&#10;4CP1mS9FCGGXoILK+zaR0hUVGXSRbYkD92c7gz7ArpS6wyGEm0a+x/FcGqw5NFTY0ldFxTm7GAU/&#10;58N2NsZ7yjb5xbj0d/exGHZKvb6Mm08Qnkb/L364Ux3mT+H+SzhA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FPSOwgAAANsAAAAPAAAAAAAAAAAAAAAAAJgCAABkcnMvZG93&#10;bnJldi54bWxQSwUGAAAAAAQABAD1AAAAhwMAAAAA&#10;" filled="f" strokeweight=".5pt">
                        <v:stroke joinstyle="miter"/>
                      </v:oval>
                      <v:shape id="Grafik 3"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nG3da/AAAA2wAAAA8AAABkcnMvZG93bnJldi54bWxET0uLwjAQvgv+hzCCF9FUwWWpRhHFxaOP&#10;PXgcmrGNNpOSZLX+eyMIe5uP7znzZWtrcScfjGMF41EGgrhw2nCp4Pe0HX6DCBFZY+2YFDwpwHLR&#10;7cwx1+7BB7ofYylSCIccFVQxNrmUoajIYhi5hjhxF+ctxgR9KbXHRwq3tZxk2Ze0aDg1VNjQuqLi&#10;dvyzCq6nH0P74jx9bvZ+0mw9oSkHSvV77WoGIlIb/8Uf906n+VN4/5IOkI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pxt3WvwAAANsAAAAPAAAAAAAAAAAAAAAAAJ8CAABk&#10;cnMvZG93bnJldi54bWxQSwUGAAAAAAQABAD3AAAAiwMAAAAA&#10;">
                        <v:imagedata r:id="rId25" o:title=""/>
                        <v:path arrowok="t"/>
                      </v:shape>
                    </v:group>
                  </w:pict>
                </mc:Fallback>
              </mc:AlternateContent>
            </w:r>
          </w:p>
        </w:tc>
        <w:tc>
          <w:tcPr>
            <w:tcW w:w="3912" w:type="dxa"/>
            <w:vAlign w:val="center"/>
          </w:tcPr>
          <w:p w:rsidR="00C01CD0" w:rsidRPr="00C01CD0" w:rsidRDefault="00C01CD0" w:rsidP="00C01CD0">
            <w:pPr>
              <w:spacing w:line="180" w:lineRule="exact"/>
              <w:ind w:left="-79"/>
              <w:rPr>
                <w:rFonts w:ascii="Arial" w:eastAsia="Titillium Web" w:hAnsi="Arial" w:cs="Arial"/>
                <w:sz w:val="16"/>
                <w:szCs w:val="16"/>
              </w:rPr>
            </w:pPr>
            <w:r w:rsidRPr="00C01CD0">
              <w:rPr>
                <w:rFonts w:ascii="Arial" w:eastAsia="Titillium Web" w:hAnsi="Arial" w:cs="Arial"/>
                <w:sz w:val="16"/>
                <w:szCs w:val="16"/>
              </w:rPr>
              <w:t xml:space="preserve">YouTube: </w:t>
            </w:r>
          </w:p>
          <w:p w:rsidR="00C01CD0" w:rsidRPr="00C01CD0" w:rsidRDefault="004856AC" w:rsidP="00C01CD0">
            <w:pPr>
              <w:spacing w:line="180" w:lineRule="exact"/>
              <w:ind w:left="-79"/>
              <w:rPr>
                <w:rFonts w:ascii="Arial" w:eastAsia="Titillium Web" w:hAnsi="Arial" w:cs="Arial"/>
                <w:color w:val="2DAFE6"/>
                <w:u w:val="single"/>
              </w:rPr>
            </w:pPr>
            <w:hyperlink r:id="rId26" w:history="1">
              <w:r w:rsidR="00C01CD0" w:rsidRPr="00C01CD0">
                <w:rPr>
                  <w:rFonts w:ascii="Arial" w:eastAsia="Titillium Web" w:hAnsi="Arial" w:cs="Arial"/>
                  <w:color w:val="2DAFE6"/>
                  <w:sz w:val="16"/>
                  <w:szCs w:val="16"/>
                  <w:u w:val="single"/>
                </w:rPr>
                <w:t>www.mouvent.com/youtube</w:t>
              </w:r>
            </w:hyperlink>
          </w:p>
          <w:p w:rsidR="00C01CD0" w:rsidRPr="00C01CD0" w:rsidRDefault="00C01CD0" w:rsidP="00C01CD0">
            <w:pPr>
              <w:spacing w:line="180" w:lineRule="exact"/>
              <w:ind w:left="-79"/>
              <w:rPr>
                <w:rFonts w:ascii="Arial" w:eastAsia="Titillium Web" w:hAnsi="Arial" w:cs="Arial"/>
              </w:rPr>
            </w:pPr>
          </w:p>
        </w:tc>
      </w:tr>
    </w:tbl>
    <w:p w:rsidR="00B52D85" w:rsidRPr="00D45C27" w:rsidRDefault="00B52D85" w:rsidP="00C074C0">
      <w:pPr>
        <w:spacing w:line="271" w:lineRule="auto"/>
        <w:rPr>
          <w:rFonts w:ascii="Arial" w:hAnsi="Arial" w:cs="Arial"/>
        </w:rPr>
      </w:pPr>
    </w:p>
    <w:sectPr w:rsidR="00B52D85" w:rsidRPr="00D45C27"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56AC" w:rsidRDefault="004856AC" w:rsidP="00DF5687">
      <w:r>
        <w:separator/>
      </w:r>
    </w:p>
  </w:endnote>
  <w:endnote w:type="continuationSeparator" w:id="0">
    <w:p w:rsidR="004856AC" w:rsidRDefault="004856AC"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500000000000000"/>
    <w:charset w:val="00"/>
    <w:family w:val="auto"/>
    <w:pitch w:val="variable"/>
    <w:sig w:usb0="00000007" w:usb1="00000001"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40A" w:rsidRPr="00495168" w:rsidRDefault="00B9440A" w:rsidP="00D77DB4">
    <w:pPr>
      <w:pStyle w:val="MouventSender"/>
      <w:rPr>
        <w:bCs/>
        <w:lang w:val="fr-CH"/>
      </w:rPr>
    </w:pPr>
  </w:p>
  <w:p w:rsidR="00756F9E" w:rsidRPr="00495168" w:rsidRDefault="00756F9E" w:rsidP="00D77DB4">
    <w:pPr>
      <w:pStyle w:val="MouventSender"/>
      <w:rPr>
        <w:lang w:val="fr-CH"/>
      </w:rPr>
    </w:pPr>
  </w:p>
  <w:p w:rsidR="00756F9E" w:rsidRPr="00495168" w:rsidRDefault="00756F9E" w:rsidP="00D77DB4">
    <w:pPr>
      <w:pStyle w:val="MouventSender"/>
      <w:rPr>
        <w:lang w:val="fr-CH"/>
      </w:rPr>
    </w:pPr>
  </w:p>
  <w:p w:rsidR="00D32933" w:rsidRPr="00495168" w:rsidRDefault="00DC497E" w:rsidP="00D77DB4">
    <w:pPr>
      <w:pStyle w:val="MouventSender"/>
      <w:rPr>
        <w:lang w:val="fr-CH"/>
      </w:rPr>
    </w:pPr>
    <w:r>
      <w:rPr>
        <w:noProof/>
        <w:lang w:val="en-US"/>
      </w:rPr>
      <mc:AlternateContent>
        <mc:Choice Requires="wps">
          <w:drawing>
            <wp:anchor distT="0" distB="0" distL="114300" distR="114300" simplePos="0" relativeHeight="251664384" behindDoc="0" locked="0" layoutInCell="1" allowOverlap="1" wp14:anchorId="14CC25E8" wp14:editId="76D6DFF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DC497E" w:rsidRPr="000F5EFA" w:rsidRDefault="00DC497E" w:rsidP="00DC497E">
                          <w:pPr>
                            <w:pStyle w:val="Footer"/>
                            <w:tabs>
                              <w:tab w:val="clear" w:pos="1361"/>
                              <w:tab w:val="clear" w:pos="2948"/>
                              <w:tab w:val="left" w:pos="1904"/>
                            </w:tabs>
                            <w:rPr>
                              <w:color w:val="000000" w:themeColor="text1"/>
                              <w:lang w:val="de-CH"/>
                            </w:rPr>
                          </w:pPr>
                          <w:r w:rsidRPr="000F5EFA">
                            <w:rPr>
                              <w:color w:val="000000" w:themeColor="text1"/>
                              <w:lang w:val="de-CH"/>
                            </w:rPr>
                            <w:t>Mouvent AG</w:t>
                          </w:r>
                          <w:r w:rsidRPr="000F5EFA">
                            <w:rPr>
                              <w:color w:val="000000" w:themeColor="text1"/>
                              <w:lang w:val="de-CH"/>
                            </w:rPr>
                            <w:tab/>
                            <w:t>Löwengasse 8</w:t>
                          </w:r>
                        </w:p>
                        <w:p w:rsidR="00DC497E" w:rsidRPr="000F5EFA" w:rsidRDefault="00DC497E" w:rsidP="00DC497E">
                          <w:pPr>
                            <w:pStyle w:val="Footer"/>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 xml:space="preserve">4500 Solothurn, </w:t>
                          </w:r>
                          <w:proofErr w:type="spellStart"/>
                          <w:r w:rsidRPr="000F5EFA">
                            <w:rPr>
                              <w:color w:val="000000" w:themeColor="text1"/>
                              <w:lang w:val="de-CH"/>
                            </w:rPr>
                            <w:t>Switzerland</w:t>
                          </w:r>
                          <w:proofErr w:type="spellEnd"/>
                        </w:p>
                        <w:p w:rsidR="00DC497E" w:rsidRPr="000F5EFA" w:rsidRDefault="00DC497E" w:rsidP="00DC497E">
                          <w:pPr>
                            <w:pStyle w:val="Footer"/>
                            <w:tabs>
                              <w:tab w:val="clear" w:pos="1361"/>
                              <w:tab w:val="clear" w:pos="2948"/>
                              <w:tab w:val="left" w:pos="1904"/>
                            </w:tabs>
                            <w:rPr>
                              <w:color w:val="000000" w:themeColor="text1"/>
                            </w:rPr>
                          </w:pPr>
                          <w:r w:rsidRPr="000F5EFA">
                            <w:rPr>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0F5EFA" w:rsidRDefault="00DC497E" w:rsidP="00DC497E">
                    <w:pPr>
                      <w:pStyle w:val="Footer"/>
                      <w:tabs>
                        <w:tab w:val="clear" w:pos="1361"/>
                        <w:tab w:val="clear" w:pos="2948"/>
                        <w:tab w:val="left" w:pos="1904"/>
                      </w:tabs>
                      <w:rPr>
                        <w:color w:val="000000" w:themeColor="text1"/>
                        <w:lang w:val="de-CH"/>
                      </w:rPr>
                    </w:pPr>
                    <w:r w:rsidRPr="000F5EFA">
                      <w:rPr>
                        <w:color w:val="000000" w:themeColor="text1"/>
                        <w:lang w:val="de-CH"/>
                      </w:rPr>
                      <w:t>Mouvent AG</w:t>
                    </w:r>
                    <w:r w:rsidRPr="000F5EFA">
                      <w:rPr>
                        <w:color w:val="000000" w:themeColor="text1"/>
                        <w:lang w:val="de-CH"/>
                      </w:rPr>
                      <w:tab/>
                      <w:t>Löwengasse 8</w:t>
                    </w:r>
                  </w:p>
                  <w:p w:rsidR="00DC497E" w:rsidRPr="000F5EFA" w:rsidRDefault="00DC497E" w:rsidP="00DC497E">
                    <w:pPr>
                      <w:pStyle w:val="Footer"/>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 xml:space="preserve">4500 Solothurn, </w:t>
                    </w:r>
                    <w:proofErr w:type="spellStart"/>
                    <w:r w:rsidRPr="000F5EFA">
                      <w:rPr>
                        <w:color w:val="000000" w:themeColor="text1"/>
                        <w:lang w:val="de-CH"/>
                      </w:rPr>
                      <w:t>Switzerland</w:t>
                    </w:r>
                    <w:proofErr w:type="spellEnd"/>
                  </w:p>
                  <w:p w:rsidR="00DC497E" w:rsidRPr="000F5EFA" w:rsidRDefault="00DC497E" w:rsidP="00DC497E">
                    <w:pPr>
                      <w:pStyle w:val="Footer"/>
                      <w:tabs>
                        <w:tab w:val="clear" w:pos="1361"/>
                        <w:tab w:val="clear" w:pos="2948"/>
                        <w:tab w:val="left" w:pos="1904"/>
                      </w:tabs>
                      <w:rPr>
                        <w:color w:val="000000" w:themeColor="text1"/>
                      </w:rPr>
                    </w:pPr>
                    <w:r w:rsidRPr="000F5EFA">
                      <w:rPr>
                        <w:color w:val="000000" w:themeColor="text1"/>
                        <w:lang w:val="de-CH"/>
                      </w:rPr>
                      <w:tab/>
                      <w:t>T +41 58 255 25 55</w:t>
                    </w:r>
                  </w:p>
                </w:txbxContent>
              </v:textbox>
              <w10:wrap anchorx="page" anchory="page"/>
            </v:shape>
          </w:pict>
        </mc:Fallback>
      </mc:AlternateContent>
    </w:r>
  </w:p>
  <w:p w:rsidR="00D32933" w:rsidRPr="00495168" w:rsidRDefault="00D32933" w:rsidP="00D77DB4">
    <w:pPr>
      <w:pStyle w:val="MouventSender"/>
      <w:rPr>
        <w:lang w:val="fr-CH"/>
      </w:rPr>
    </w:pPr>
  </w:p>
  <w:p w:rsidR="00756F9E" w:rsidRPr="00495168" w:rsidRDefault="00756F9E" w:rsidP="00D77DB4">
    <w:pPr>
      <w:pStyle w:val="MouventSender"/>
      <w:rPr>
        <w:lang w:val="fr-C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46E" w:rsidRPr="00D32933" w:rsidRDefault="005B6EF6" w:rsidP="00D77DB4">
    <w:pPr>
      <w:pStyle w:val="MouventSender"/>
    </w:pPr>
    <w:bookmarkStart w:id="0" w:name="TextmarkeSender"/>
    <w:r>
      <w:rPr>
        <w:noProof/>
        <w:lang w:val="en-US"/>
      </w:rPr>
      <mc:AlternateContent>
        <mc:Choice Requires="wps">
          <w:drawing>
            <wp:anchor distT="0" distB="0" distL="114300" distR="114300" simplePos="0" relativeHeight="251662336" behindDoc="0" locked="0" layoutInCell="1" allowOverlap="1" wp14:anchorId="1B2ECA90" wp14:editId="6D1DBBF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5B6EF6" w:rsidRPr="00D77DB4" w:rsidRDefault="005B6EF6" w:rsidP="00D77DB4">
                          <w:pPr>
                            <w:pStyle w:val="MouventSender"/>
                          </w:pPr>
                          <w:r w:rsidRPr="00D77DB4">
                            <w:t>Mouvent AG</w:t>
                          </w:r>
                          <w:r w:rsidRPr="00D77DB4">
                            <w:tab/>
                            <w:t>Löwengasse 8</w:t>
                          </w:r>
                        </w:p>
                        <w:p w:rsidR="005B6EF6" w:rsidRPr="00D77DB4" w:rsidRDefault="005B6EF6" w:rsidP="00D77DB4">
                          <w:pPr>
                            <w:pStyle w:val="MouventSender"/>
                          </w:pPr>
                          <w:r w:rsidRPr="00D77DB4">
                            <w:t>www.mouvent.com</w:t>
                          </w:r>
                          <w:r w:rsidRPr="00D77DB4">
                            <w:tab/>
                            <w:t xml:space="preserve">4500 Solothurn, </w:t>
                          </w:r>
                          <w:proofErr w:type="spellStart"/>
                          <w:r w:rsidRPr="00D77DB4">
                            <w:t>Switzerland</w:t>
                          </w:r>
                          <w:proofErr w:type="spellEnd"/>
                        </w:p>
                        <w:p w:rsidR="005B6EF6" w:rsidRPr="00D77DB4" w:rsidRDefault="005B6EF6" w:rsidP="00D77DB4">
                          <w:pPr>
                            <w:pStyle w:val="MouventSender"/>
                          </w:pPr>
                          <w:r w:rsidRPr="00D77DB4">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D77DB4" w:rsidRDefault="005B6EF6" w:rsidP="00D77DB4">
                    <w:pPr>
                      <w:pStyle w:val="MouventSender"/>
                    </w:pPr>
                    <w:r w:rsidRPr="00D77DB4">
                      <w:t>Mouvent AG</w:t>
                    </w:r>
                    <w:r w:rsidRPr="00D77DB4">
                      <w:tab/>
                      <w:t>Löwengasse 8</w:t>
                    </w:r>
                  </w:p>
                  <w:p w:rsidR="005B6EF6" w:rsidRPr="00D77DB4" w:rsidRDefault="005B6EF6" w:rsidP="00D77DB4">
                    <w:pPr>
                      <w:pStyle w:val="MouventSender"/>
                    </w:pPr>
                    <w:r w:rsidRPr="00D77DB4">
                      <w:t>www.mouvent.com</w:t>
                    </w:r>
                    <w:r w:rsidRPr="00D77DB4">
                      <w:tab/>
                      <w:t xml:space="preserve">4500 Solothurn, </w:t>
                    </w:r>
                    <w:proofErr w:type="spellStart"/>
                    <w:r w:rsidRPr="00D77DB4">
                      <w:t>Switzerland</w:t>
                    </w:r>
                    <w:proofErr w:type="spellEnd"/>
                  </w:p>
                  <w:p w:rsidR="005B6EF6" w:rsidRPr="00D77DB4" w:rsidRDefault="005B6EF6" w:rsidP="00D77DB4">
                    <w:pPr>
                      <w:pStyle w:val="MouventSender"/>
                    </w:pPr>
                    <w:r w:rsidRPr="00D77DB4">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56AC" w:rsidRDefault="004856AC" w:rsidP="00DF5687">
      <w:r>
        <w:separator/>
      </w:r>
    </w:p>
  </w:footnote>
  <w:footnote w:type="continuationSeparator" w:id="0">
    <w:p w:rsidR="004856AC" w:rsidRDefault="004856AC" w:rsidP="00DF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687" w:rsidRPr="00B9440A" w:rsidRDefault="00DF5687" w:rsidP="00B9440A">
    <w:pPr>
      <w:pStyle w:val="Header"/>
    </w:pPr>
    <w:r>
      <w:rPr>
        <w:noProof/>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46E" w:rsidRDefault="00C3346E">
    <w:pPr>
      <w:pStyle w:val="Header"/>
    </w:pPr>
    <w:r>
      <w:rPr>
        <w:noProof/>
      </w:rPr>
      <w:drawing>
        <wp:anchor distT="0" distB="0" distL="114300" distR="114300" simplePos="0" relativeHeight="251660288" behindDoc="0" locked="1" layoutInCell="1" allowOverlap="1" wp14:anchorId="27C67BAB" wp14:editId="04830A8B">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00E98"/>
    <w:multiLevelType w:val="hybridMultilevel"/>
    <w:tmpl w:val="B0902796"/>
    <w:lvl w:ilvl="0" w:tplc="2684F1F0">
      <w:start w:val="1"/>
      <w:numFmt w:val="bullet"/>
      <w:pStyle w:val="ListBullet"/>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fr-CH" w:vendorID="64" w:dllVersion="4096" w:nlCheck="1" w:checkStyle="0"/>
  <w:activeWritingStyle w:appName="MSWord" w:lang="de-CH" w:vendorID="64" w:dllVersion="4096" w:nlCheck="1" w:checkStyle="0"/>
  <w:activeWritingStyle w:appName="MSWord" w:lang="it-CH" w:vendorID="64" w:dllVersion="0" w:nlCheck="1" w:checkStyle="0"/>
  <w:activeWritingStyle w:appName="MSWord" w:lang="en-US" w:vendorID="64" w:dllVersion="4096" w:nlCheck="1" w:checkStyle="0"/>
  <w:activeWritingStyle w:appName="MSWord" w:lang="it-CH"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ED"/>
    <w:rsid w:val="0005421E"/>
    <w:rsid w:val="0007065B"/>
    <w:rsid w:val="000A57B5"/>
    <w:rsid w:val="000E6621"/>
    <w:rsid w:val="000F2E48"/>
    <w:rsid w:val="001062EA"/>
    <w:rsid w:val="00112222"/>
    <w:rsid w:val="001A1B57"/>
    <w:rsid w:val="001B471B"/>
    <w:rsid w:val="001D2C84"/>
    <w:rsid w:val="00200048"/>
    <w:rsid w:val="0021392B"/>
    <w:rsid w:val="0021560A"/>
    <w:rsid w:val="00237C40"/>
    <w:rsid w:val="00242A73"/>
    <w:rsid w:val="00250AD8"/>
    <w:rsid w:val="00253D02"/>
    <w:rsid w:val="00290473"/>
    <w:rsid w:val="002F2CE2"/>
    <w:rsid w:val="00304307"/>
    <w:rsid w:val="0031278E"/>
    <w:rsid w:val="00317E6D"/>
    <w:rsid w:val="003A4360"/>
    <w:rsid w:val="003D37AC"/>
    <w:rsid w:val="003D5E98"/>
    <w:rsid w:val="003D71CE"/>
    <w:rsid w:val="003D74CB"/>
    <w:rsid w:val="003E1D3E"/>
    <w:rsid w:val="00480D7E"/>
    <w:rsid w:val="004856AC"/>
    <w:rsid w:val="00495168"/>
    <w:rsid w:val="004D5F85"/>
    <w:rsid w:val="004F4648"/>
    <w:rsid w:val="00507B19"/>
    <w:rsid w:val="00534E9F"/>
    <w:rsid w:val="00543530"/>
    <w:rsid w:val="0057613F"/>
    <w:rsid w:val="005B2DE1"/>
    <w:rsid w:val="005B6EF6"/>
    <w:rsid w:val="005F060A"/>
    <w:rsid w:val="00604AA3"/>
    <w:rsid w:val="00625107"/>
    <w:rsid w:val="006C20FB"/>
    <w:rsid w:val="00727DC0"/>
    <w:rsid w:val="00741C3D"/>
    <w:rsid w:val="00750937"/>
    <w:rsid w:val="00756F9E"/>
    <w:rsid w:val="00780C62"/>
    <w:rsid w:val="007C4063"/>
    <w:rsid w:val="007C548D"/>
    <w:rsid w:val="007D272A"/>
    <w:rsid w:val="00870A98"/>
    <w:rsid w:val="00882822"/>
    <w:rsid w:val="008A48DD"/>
    <w:rsid w:val="009227DA"/>
    <w:rsid w:val="00960B68"/>
    <w:rsid w:val="00984C20"/>
    <w:rsid w:val="009C203B"/>
    <w:rsid w:val="009D77ED"/>
    <w:rsid w:val="009F7296"/>
    <w:rsid w:val="00A00729"/>
    <w:rsid w:val="00A068E4"/>
    <w:rsid w:val="00A95397"/>
    <w:rsid w:val="00AE1AF5"/>
    <w:rsid w:val="00B52D85"/>
    <w:rsid w:val="00B5765F"/>
    <w:rsid w:val="00B60CF9"/>
    <w:rsid w:val="00B9440A"/>
    <w:rsid w:val="00BA62BF"/>
    <w:rsid w:val="00BB4142"/>
    <w:rsid w:val="00BC1BDA"/>
    <w:rsid w:val="00BE77E3"/>
    <w:rsid w:val="00C01CD0"/>
    <w:rsid w:val="00C074C0"/>
    <w:rsid w:val="00C3346E"/>
    <w:rsid w:val="00C9209B"/>
    <w:rsid w:val="00C9280D"/>
    <w:rsid w:val="00CD513D"/>
    <w:rsid w:val="00CE2C01"/>
    <w:rsid w:val="00D218C7"/>
    <w:rsid w:val="00D32933"/>
    <w:rsid w:val="00D45C27"/>
    <w:rsid w:val="00D77DB4"/>
    <w:rsid w:val="00DC497E"/>
    <w:rsid w:val="00DF5687"/>
    <w:rsid w:val="00E035D1"/>
    <w:rsid w:val="00EA4443"/>
    <w:rsid w:val="00EE2CF3"/>
    <w:rsid w:val="00EF6AB6"/>
    <w:rsid w:val="00F52B75"/>
    <w:rsid w:val="00FC5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E23E51"/>
  <w15:chartTrackingRefBased/>
  <w15:docId w15:val="{FBEF012F-1D53-4CC5-B2B1-1A2EC8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HAnsi" w:hAnsiTheme="majorHAnsi" w:cstheme="minorBidi"/>
        <w:sz w:val="21"/>
        <w:szCs w:val="21"/>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emiHidden/>
    <w:qFormat/>
    <w:rsid w:val="0021392B"/>
  </w:style>
  <w:style w:type="paragraph" w:styleId="Heading1">
    <w:name w:val="heading 1"/>
    <w:basedOn w:val="Normal"/>
    <w:next w:val="MouventCopy"/>
    <w:link w:val="Heading1Char"/>
    <w:uiPriority w:val="5"/>
    <w:qFormat/>
    <w:rsid w:val="00AE1AF5"/>
    <w:pPr>
      <w:keepNext/>
      <w:keepLines/>
      <w:numPr>
        <w:numId w:val="1"/>
      </w:numPr>
      <w:ind w:left="227" w:hanging="227"/>
      <w:outlineLvl w:val="0"/>
    </w:pPr>
    <w:rPr>
      <w:rFonts w:eastAsiaTheme="majorEastAsia" w:cstheme="majorBidi"/>
      <w:b/>
    </w:rPr>
  </w:style>
  <w:style w:type="paragraph" w:styleId="Heading2">
    <w:name w:val="heading 2"/>
    <w:basedOn w:val="Normal"/>
    <w:next w:val="MouventCopy"/>
    <w:link w:val="Heading2Char"/>
    <w:uiPriority w:val="6"/>
    <w:qFormat/>
    <w:rsid w:val="00317E6D"/>
    <w:pPr>
      <w:keepNext/>
      <w:keepLines/>
      <w:numPr>
        <w:ilvl w:val="1"/>
        <w:numId w:val="1"/>
      </w:numPr>
      <w:ind w:left="340" w:hanging="340"/>
      <w:outlineLvl w:val="1"/>
    </w:pPr>
    <w:rPr>
      <w:rFonts w:eastAsiaTheme="majorEastAsia" w:cstheme="majorBidi"/>
      <w:b/>
    </w:rPr>
  </w:style>
  <w:style w:type="paragraph" w:styleId="Heading3">
    <w:name w:val="heading 3"/>
    <w:basedOn w:val="Normal"/>
    <w:next w:val="Normal"/>
    <w:link w:val="Heading3Char"/>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Heading4">
    <w:name w:val="heading 4"/>
    <w:basedOn w:val="Normal"/>
    <w:next w:val="Normal"/>
    <w:link w:val="Heading4Char"/>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Heading5">
    <w:name w:val="heading 5"/>
    <w:basedOn w:val="Normal"/>
    <w:next w:val="Normal"/>
    <w:link w:val="Heading5Char"/>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Heading6">
    <w:name w:val="heading 6"/>
    <w:basedOn w:val="Normal"/>
    <w:next w:val="Normal"/>
    <w:link w:val="Heading6Char"/>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Heading7">
    <w:name w:val="heading 7"/>
    <w:basedOn w:val="Normal"/>
    <w:next w:val="Normal"/>
    <w:link w:val="Heading7Char"/>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Heading8">
    <w:name w:val="heading 8"/>
    <w:basedOn w:val="Normal"/>
    <w:next w:val="Normal"/>
    <w:link w:val="Heading8Char"/>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Heading9">
    <w:name w:val="heading 9"/>
    <w:basedOn w:val="Normal"/>
    <w:next w:val="Normal"/>
    <w:link w:val="Heading9Char"/>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9440A"/>
  </w:style>
  <w:style w:type="character" w:customStyle="1" w:styleId="HeaderChar">
    <w:name w:val="Header Char"/>
    <w:basedOn w:val="DefaultParagraphFont"/>
    <w:link w:val="Header"/>
    <w:uiPriority w:val="99"/>
    <w:semiHidden/>
    <w:rsid w:val="004D5F85"/>
  </w:style>
  <w:style w:type="paragraph" w:styleId="Footer">
    <w:name w:val="footer"/>
    <w:basedOn w:val="Normal"/>
    <w:link w:val="FooterChar"/>
    <w:uiPriority w:val="99"/>
    <w:semiHidden/>
    <w:rsid w:val="00C3346E"/>
    <w:pPr>
      <w:tabs>
        <w:tab w:val="left" w:pos="1361"/>
        <w:tab w:val="left" w:pos="2948"/>
      </w:tabs>
      <w:spacing w:line="192" w:lineRule="auto"/>
    </w:pPr>
    <w:rPr>
      <w:sz w:val="16"/>
      <w:szCs w:val="16"/>
    </w:rPr>
  </w:style>
  <w:style w:type="character" w:customStyle="1" w:styleId="FooterChar">
    <w:name w:val="Footer Char"/>
    <w:basedOn w:val="DefaultParagraphFont"/>
    <w:link w:val="Footer"/>
    <w:uiPriority w:val="99"/>
    <w:semiHidden/>
    <w:rsid w:val="004D5F85"/>
    <w:rPr>
      <w:sz w:val="16"/>
      <w:szCs w:val="16"/>
    </w:rPr>
  </w:style>
  <w:style w:type="paragraph" w:customStyle="1" w:styleId="MouventTitle">
    <w:name w:val="Mouvent Title"/>
    <w:basedOn w:val="Normal"/>
    <w:qFormat/>
    <w:rsid w:val="00242A73"/>
    <w:rPr>
      <w:color w:val="E15500" w:themeColor="accent3"/>
      <w:sz w:val="52"/>
      <w:szCs w:val="52"/>
    </w:rPr>
  </w:style>
  <w:style w:type="paragraph" w:customStyle="1" w:styleId="MouventReferences">
    <w:name w:val="Mouvent References"/>
    <w:basedOn w:val="Normal"/>
    <w:uiPriority w:val="1"/>
    <w:qFormat/>
    <w:rsid w:val="00B5765F"/>
  </w:style>
  <w:style w:type="paragraph" w:customStyle="1" w:styleId="MouventSubject">
    <w:name w:val="Mouvent Subject"/>
    <w:basedOn w:val="Normal"/>
    <w:uiPriority w:val="2"/>
    <w:qFormat/>
    <w:rsid w:val="00CD513D"/>
    <w:rPr>
      <w:b/>
      <w:sz w:val="32"/>
      <w:szCs w:val="32"/>
    </w:rPr>
  </w:style>
  <w:style w:type="paragraph" w:customStyle="1" w:styleId="MouventSubtitle">
    <w:name w:val="Mouvent Subtitle"/>
    <w:basedOn w:val="Normal"/>
    <w:uiPriority w:val="3"/>
    <w:qFormat/>
    <w:rsid w:val="0057613F"/>
    <w:rPr>
      <w:b/>
    </w:rPr>
  </w:style>
  <w:style w:type="paragraph" w:customStyle="1" w:styleId="MouventCopy">
    <w:name w:val="Mouvent Copy"/>
    <w:basedOn w:val="Normal"/>
    <w:uiPriority w:val="4"/>
    <w:qFormat/>
    <w:rsid w:val="00EE2CF3"/>
    <w:rPr>
      <w:rFonts w:asciiTheme="minorHAnsi" w:hAnsiTheme="minorHAnsi"/>
    </w:rPr>
  </w:style>
  <w:style w:type="paragraph" w:customStyle="1" w:styleId="MouventSender">
    <w:name w:val="Mouvent Sender"/>
    <w:basedOn w:val="Footer"/>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DefaultParagraphFont"/>
    <w:uiPriority w:val="10"/>
    <w:qFormat/>
    <w:rsid w:val="00984C20"/>
    <w:rPr>
      <w:color w:val="2DAFE6" w:themeColor="hyperlink"/>
      <w:u w:val="single"/>
    </w:rPr>
  </w:style>
  <w:style w:type="character" w:styleId="PlaceholderText">
    <w:name w:val="Placeholder Text"/>
    <w:basedOn w:val="DefaultParagraphFont"/>
    <w:uiPriority w:val="99"/>
    <w:semiHidden/>
    <w:rsid w:val="00984C20"/>
    <w:rPr>
      <w:color w:val="808080"/>
    </w:rPr>
  </w:style>
  <w:style w:type="table" w:styleId="TableGrid">
    <w:name w:val="Table Grid"/>
    <w:basedOn w:val="TableNormal"/>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5"/>
    <w:rsid w:val="004D5F85"/>
    <w:rPr>
      <w:rFonts w:eastAsiaTheme="majorEastAsia" w:cstheme="majorBidi"/>
      <w:b/>
    </w:rPr>
  </w:style>
  <w:style w:type="character" w:customStyle="1" w:styleId="Heading2Char">
    <w:name w:val="Heading 2 Char"/>
    <w:basedOn w:val="DefaultParagraphFont"/>
    <w:link w:val="Heading2"/>
    <w:uiPriority w:val="6"/>
    <w:rsid w:val="004D5F85"/>
    <w:rPr>
      <w:rFonts w:eastAsiaTheme="majorEastAsia" w:cstheme="majorBidi"/>
      <w:b/>
    </w:rPr>
  </w:style>
  <w:style w:type="character" w:customStyle="1" w:styleId="Heading3Char">
    <w:name w:val="Heading 3 Char"/>
    <w:basedOn w:val="DefaultParagraphFont"/>
    <w:link w:val="Heading3"/>
    <w:uiPriority w:val="9"/>
    <w:semiHidden/>
    <w:rsid w:val="003A4360"/>
    <w:rPr>
      <w:rFonts w:eastAsiaTheme="majorEastAsia" w:cstheme="majorBidi"/>
      <w:color w:val="0E5A7A" w:themeColor="accent1" w:themeShade="7F"/>
      <w:sz w:val="24"/>
      <w:szCs w:val="24"/>
    </w:rPr>
  </w:style>
  <w:style w:type="character" w:customStyle="1" w:styleId="Heading4Char">
    <w:name w:val="Heading 4 Char"/>
    <w:basedOn w:val="DefaultParagraphFont"/>
    <w:link w:val="Heading4"/>
    <w:uiPriority w:val="9"/>
    <w:semiHidden/>
    <w:rsid w:val="00AE1AF5"/>
    <w:rPr>
      <w:rFonts w:eastAsiaTheme="majorEastAsia" w:cstheme="majorBidi"/>
      <w:i/>
      <w:iCs/>
      <w:color w:val="1687B7" w:themeColor="accent1" w:themeShade="BF"/>
    </w:rPr>
  </w:style>
  <w:style w:type="character" w:customStyle="1" w:styleId="Heading5Char">
    <w:name w:val="Heading 5 Char"/>
    <w:basedOn w:val="DefaultParagraphFont"/>
    <w:link w:val="Heading5"/>
    <w:uiPriority w:val="9"/>
    <w:semiHidden/>
    <w:rsid w:val="00AE1AF5"/>
    <w:rPr>
      <w:rFonts w:eastAsiaTheme="majorEastAsia" w:cstheme="majorBidi"/>
      <w:color w:val="1687B7" w:themeColor="accent1" w:themeShade="BF"/>
    </w:rPr>
  </w:style>
  <w:style w:type="character" w:customStyle="1" w:styleId="Heading6Char">
    <w:name w:val="Heading 6 Char"/>
    <w:basedOn w:val="DefaultParagraphFont"/>
    <w:link w:val="Heading6"/>
    <w:uiPriority w:val="9"/>
    <w:semiHidden/>
    <w:rsid w:val="00AE1AF5"/>
    <w:rPr>
      <w:rFonts w:eastAsiaTheme="majorEastAsia" w:cstheme="majorBidi"/>
      <w:color w:val="0E5A7A" w:themeColor="accent1" w:themeShade="7F"/>
    </w:rPr>
  </w:style>
  <w:style w:type="character" w:customStyle="1" w:styleId="Heading7Char">
    <w:name w:val="Heading 7 Char"/>
    <w:basedOn w:val="DefaultParagraphFont"/>
    <w:link w:val="Heading7"/>
    <w:uiPriority w:val="9"/>
    <w:semiHidden/>
    <w:rsid w:val="00AE1AF5"/>
    <w:rPr>
      <w:rFonts w:eastAsiaTheme="majorEastAsia" w:cstheme="majorBidi"/>
      <w:i/>
      <w:iCs/>
      <w:color w:val="0E5A7A" w:themeColor="accent1" w:themeShade="7F"/>
    </w:rPr>
  </w:style>
  <w:style w:type="character" w:customStyle="1" w:styleId="Heading8Char">
    <w:name w:val="Heading 8 Char"/>
    <w:basedOn w:val="DefaultParagraphFont"/>
    <w:link w:val="Heading8"/>
    <w:uiPriority w:val="9"/>
    <w:semiHidden/>
    <w:rsid w:val="00AE1AF5"/>
    <w:rPr>
      <w:rFonts w:eastAsiaTheme="majorEastAsia" w:cstheme="majorBidi"/>
      <w:color w:val="272727" w:themeColor="text1" w:themeTint="D8"/>
    </w:rPr>
  </w:style>
  <w:style w:type="character" w:customStyle="1" w:styleId="Heading9Char">
    <w:name w:val="Heading 9 Char"/>
    <w:basedOn w:val="DefaultParagraphFont"/>
    <w:link w:val="Heading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ListBullet">
    <w:name w:val="List Bullet"/>
    <w:basedOn w:val="ListParagraph"/>
    <w:uiPriority w:val="7"/>
    <w:qFormat/>
    <w:rsid w:val="00D32933"/>
    <w:pPr>
      <w:numPr>
        <w:numId w:val="2"/>
      </w:numPr>
      <w:tabs>
        <w:tab w:val="num" w:pos="360"/>
      </w:tabs>
      <w:ind w:left="227" w:hanging="227"/>
    </w:pPr>
  </w:style>
  <w:style w:type="paragraph" w:styleId="ListParagraph">
    <w:name w:val="List Paragraph"/>
    <w:basedOn w:val="Normal"/>
    <w:uiPriority w:val="34"/>
    <w:semiHidden/>
    <w:qFormat/>
    <w:rsid w:val="00D32933"/>
    <w:pPr>
      <w:ind w:left="720"/>
      <w:contextualSpacing/>
    </w:pPr>
  </w:style>
  <w:style w:type="table" w:customStyle="1" w:styleId="Tabellenraster1">
    <w:name w:val="Tabellenraster1"/>
    <w:basedOn w:val="TableNormal"/>
    <w:uiPriority w:val="39"/>
    <w:rsid w:val="00C074C0"/>
    <w:rPr>
      <w:rFonts w:ascii="Titillium Web" w:eastAsia="Titillium Web" w:hAnsi="Titillium Web"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53D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D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131167">
      <w:bodyDiv w:val="1"/>
      <w:marLeft w:val="0"/>
      <w:marRight w:val="0"/>
      <w:marTop w:val="0"/>
      <w:marBottom w:val="0"/>
      <w:divBdr>
        <w:top w:val="none" w:sz="0" w:space="0" w:color="auto"/>
        <w:left w:val="none" w:sz="0" w:space="0" w:color="auto"/>
        <w:bottom w:val="none" w:sz="0" w:space="0" w:color="auto"/>
        <w:right w:val="none" w:sz="0" w:space="0" w:color="auto"/>
      </w:divBdr>
    </w:div>
    <w:div w:id="564143493">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08816950">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 w:id="209663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an-frederik.lange@mouvent.com" TargetMode="External"/><Relationship Id="rId18" Type="http://schemas.openxmlformats.org/officeDocument/2006/relationships/image" Target="media/image4.jpeg"/><Relationship Id="rId26" Type="http://schemas.openxmlformats.org/officeDocument/2006/relationships/hyperlink" Target="http://www.mouvent.com/youtube" TargetMode="Externa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mailto:gudrun.alex@alex-company.com" TargetMode="External"/><Relationship Id="rId17" Type="http://schemas.openxmlformats.org/officeDocument/2006/relationships/hyperlink" Target="http://www.mouvent.com/facebook" TargetMode="External"/><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http://www.mouvent.com/linke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jpeg"/><Relationship Id="rId5" Type="http://schemas.openxmlformats.org/officeDocument/2006/relationships/webSettings" Target="webSettings.xml"/><Relationship Id="rId23" Type="http://schemas.openxmlformats.org/officeDocument/2006/relationships/hyperlink" Target="http://www.mouvent.com/twitter"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 Id="rId22" Type="http://schemas.openxmlformats.org/officeDocument/2006/relationships/image" Target="media/image7.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39A85-3157-4566-B65F-6CCA40687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839</Words>
  <Characters>4788</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Jan-Frederik Lange</cp:lastModifiedBy>
  <cp:revision>2</cp:revision>
  <cp:lastPrinted>2018-03-18T07:20:00Z</cp:lastPrinted>
  <dcterms:created xsi:type="dcterms:W3CDTF">2018-07-12T07:06:00Z</dcterms:created>
  <dcterms:modified xsi:type="dcterms:W3CDTF">2018-07-12T07:06:00Z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