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107" w:rsidRPr="0080369C" w:rsidRDefault="00756F9E" w:rsidP="000E6621">
      <w:pPr>
        <w:pStyle w:val="MouventTitle"/>
        <w:rPr>
          <w:rFonts w:ascii="Arial" w:hAnsi="Arial" w:cs="Arial"/>
        </w:rPr>
      </w:pPr>
      <w:r w:rsidRPr="0080369C">
        <w:rPr>
          <w:rFonts w:ascii="Arial" w:hAnsi="Arial" w:cs="Arial"/>
        </w:rPr>
        <w:t>Press Release</w:t>
      </w:r>
    </w:p>
    <w:p w:rsidR="00A00729" w:rsidRPr="0080369C" w:rsidRDefault="00A00729" w:rsidP="00984C20">
      <w:pPr>
        <w:pStyle w:val="MouventCopy"/>
        <w:rPr>
          <w:rFonts w:ascii="Arial" w:hAnsi="Arial" w:cs="Arial"/>
        </w:rPr>
      </w:pPr>
    </w:p>
    <w:p w:rsidR="00A95397" w:rsidRPr="0080369C" w:rsidRDefault="00A95397" w:rsidP="00984C20">
      <w:pPr>
        <w:pStyle w:val="MouventCopy"/>
        <w:rPr>
          <w:rFonts w:ascii="Arial" w:hAnsi="Arial" w:cs="Arial"/>
        </w:rPr>
        <w:sectPr w:rsidR="00A95397" w:rsidRPr="0080369C"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756F9E" w:rsidRPr="0080369C" w:rsidRDefault="00D32933" w:rsidP="00D32933">
      <w:pPr>
        <w:pStyle w:val="MouventCopy"/>
        <w:tabs>
          <w:tab w:val="left" w:pos="5425"/>
        </w:tabs>
        <w:rPr>
          <w:rFonts w:ascii="Arial" w:hAnsi="Arial" w:cs="Arial"/>
        </w:rPr>
      </w:pPr>
      <w:r w:rsidRPr="0080369C">
        <w:rPr>
          <w:rFonts w:ascii="Arial" w:hAnsi="Arial" w:cs="Arial"/>
        </w:rPr>
        <w:t xml:space="preserve">Solothurn, </w:t>
      </w:r>
      <w:r w:rsidRPr="0080369C">
        <w:rPr>
          <w:rFonts w:ascii="Arial" w:hAnsi="Arial" w:cs="Arial"/>
        </w:rPr>
        <w:fldChar w:fldCharType="begin"/>
      </w:r>
      <w:r w:rsidRPr="0080369C">
        <w:rPr>
          <w:rFonts w:ascii="Arial" w:hAnsi="Arial" w:cs="Arial"/>
        </w:rPr>
        <w:instrText xml:space="preserve"> PRINTDATE  \@ "MMMM d, yyyy"  \* MERGEFORMAT </w:instrText>
      </w:r>
      <w:r w:rsidRPr="0080369C">
        <w:rPr>
          <w:rFonts w:ascii="Arial" w:hAnsi="Arial" w:cs="Arial"/>
        </w:rPr>
        <w:fldChar w:fldCharType="separate"/>
      </w:r>
      <w:r w:rsidR="00DB4814">
        <w:rPr>
          <w:rFonts w:ascii="Arial" w:hAnsi="Arial" w:cs="Arial"/>
          <w:noProof/>
        </w:rPr>
        <w:t xml:space="preserve">September 26, </w:t>
      </w:r>
      <w:bookmarkStart w:id="1" w:name="_GoBack"/>
      <w:bookmarkEnd w:id="1"/>
      <w:r w:rsidR="00B24AF2" w:rsidRPr="0080369C">
        <w:rPr>
          <w:rFonts w:ascii="Arial" w:hAnsi="Arial" w:cs="Arial"/>
          <w:noProof/>
        </w:rPr>
        <w:t>2017</w:t>
      </w:r>
      <w:r w:rsidRPr="0080369C">
        <w:rPr>
          <w:rFonts w:ascii="Arial" w:hAnsi="Arial" w:cs="Arial"/>
        </w:rPr>
        <w:fldChar w:fldCharType="end"/>
      </w:r>
    </w:p>
    <w:p w:rsidR="00132235" w:rsidRPr="00EF6788" w:rsidRDefault="00132235" w:rsidP="00132235">
      <w:pPr>
        <w:spacing w:after="160" w:line="259" w:lineRule="auto"/>
        <w:rPr>
          <w:rFonts w:ascii="Arial" w:eastAsia="MS Gothic" w:hAnsi="Arial" w:cs="Arial"/>
          <w:b/>
          <w:sz w:val="22"/>
          <w:szCs w:val="22"/>
          <w:lang w:val="ja-JP" w:eastAsia="ja-JP" w:bidi="ja-JP"/>
        </w:rPr>
      </w:pPr>
    </w:p>
    <w:p w:rsidR="00EF6788" w:rsidRPr="00EF6788" w:rsidRDefault="00132235" w:rsidP="00132235">
      <w:pPr>
        <w:spacing w:after="160" w:line="259" w:lineRule="auto"/>
        <w:rPr>
          <w:rFonts w:ascii="Arial" w:eastAsia="MS Gothic" w:hAnsi="Arial" w:cs="Arial"/>
          <w:b/>
          <w:sz w:val="22"/>
          <w:szCs w:val="22"/>
          <w:lang w:val="ja-JP" w:eastAsia="ja-JP" w:bidi="ja-JP"/>
        </w:rPr>
      </w:pPr>
      <w:r w:rsidRPr="00EF6788">
        <w:rPr>
          <w:rFonts w:ascii="Arial" w:eastAsia="Calibri" w:hAnsi="Arial" w:cs="Arial"/>
          <w:b/>
          <w:sz w:val="22"/>
          <w:szCs w:val="22"/>
          <w:lang w:val="ja-JP" w:eastAsia="ja-JP" w:bidi="ja-JP"/>
        </w:rPr>
        <w:t>Mouvent</w:t>
      </w:r>
      <w:r w:rsidRPr="00EF6788">
        <w:rPr>
          <w:rFonts w:ascii="MS Gothic" w:eastAsia="MS Gothic" w:hAnsi="MS Gothic" w:cs="MS Gothic" w:hint="eastAsia"/>
          <w:b/>
          <w:sz w:val="22"/>
          <w:szCs w:val="22"/>
          <w:lang w:val="ja-JP" w:eastAsia="ja-JP" w:bidi="ja-JP"/>
        </w:rPr>
        <w:t>が大変革をもたらす企業とされている理由</w:t>
      </w:r>
      <w:r w:rsidRPr="00EF6788">
        <w:rPr>
          <w:rFonts w:ascii="Arial" w:eastAsia="Calibri" w:hAnsi="Arial" w:cs="Arial"/>
          <w:b/>
          <w:sz w:val="22"/>
          <w:szCs w:val="22"/>
          <w:lang w:val="ja-JP" w:eastAsia="ja-JP" w:bidi="ja-JP"/>
        </w:rPr>
        <w:t xml:space="preserve"> – </w:t>
      </w:r>
      <w:r w:rsidRPr="00EF6788">
        <w:rPr>
          <w:rFonts w:ascii="MS Gothic" w:eastAsia="MS Gothic" w:hAnsi="MS Gothic" w:cs="MS Gothic" w:hint="eastAsia"/>
          <w:b/>
          <w:sz w:val="22"/>
          <w:szCs w:val="22"/>
          <w:lang w:val="ja-JP" w:eastAsia="ja-JP" w:bidi="ja-JP"/>
        </w:rPr>
        <w:t>新興会社が</w:t>
      </w:r>
      <w:r w:rsidRPr="00EF6788">
        <w:rPr>
          <w:rFonts w:ascii="Arial" w:eastAsia="Calibri" w:hAnsi="Arial" w:cs="Arial"/>
          <w:b/>
          <w:sz w:val="22"/>
          <w:szCs w:val="22"/>
          <w:lang w:val="ja-JP" w:eastAsia="ja-JP" w:bidi="ja-JP"/>
        </w:rPr>
        <w:t>Labelexpo 2017</w:t>
      </w:r>
      <w:r w:rsidRPr="00EF6788">
        <w:rPr>
          <w:rFonts w:ascii="MS Gothic" w:eastAsia="MS Gothic" w:hAnsi="MS Gothic" w:cs="MS Gothic" w:hint="eastAsia"/>
          <w:b/>
          <w:sz w:val="22"/>
          <w:szCs w:val="22"/>
          <w:lang w:val="ja-JP" w:eastAsia="ja-JP" w:bidi="ja-JP"/>
        </w:rPr>
        <w:t>において、革新的なデジタル・ラベル印刷技術を発表</w:t>
      </w:r>
      <w:r w:rsidRPr="00EF6788">
        <w:rPr>
          <w:rFonts w:ascii="Arial" w:eastAsia="Calibri" w:hAnsi="Arial" w:cs="Arial"/>
          <w:b/>
          <w:sz w:val="22"/>
          <w:szCs w:val="22"/>
          <w:lang w:val="ja-JP" w:eastAsia="ja-JP" w:bidi="ja-JP"/>
        </w:rPr>
        <w:t xml:space="preserve"> </w:t>
      </w:r>
    </w:p>
    <w:p w:rsidR="00132235" w:rsidRPr="00132235" w:rsidRDefault="00132235" w:rsidP="00132235">
      <w:pPr>
        <w:spacing w:after="160" w:line="259" w:lineRule="auto"/>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 xml:space="preserve">Mouvent – </w:t>
      </w:r>
      <w:r w:rsidRPr="00132235">
        <w:rPr>
          <w:rFonts w:ascii="MS Gothic" w:eastAsia="MS Gothic" w:hAnsi="MS Gothic" w:cs="MS Gothic" w:hint="eastAsia"/>
          <w:sz w:val="22"/>
          <w:szCs w:val="22"/>
          <w:lang w:val="ja-JP" w:eastAsia="ja-JP" w:bidi="ja-JP"/>
        </w:rPr>
        <w:t>未来のデジタル印刷の発明と商品化に注力している、</w:t>
      </w:r>
      <w:r w:rsidRPr="00132235">
        <w:rPr>
          <w:rFonts w:ascii="Arial" w:eastAsia="Calibri" w:hAnsi="Arial" w:cs="Arial"/>
          <w:sz w:val="22"/>
          <w:szCs w:val="22"/>
          <w:lang w:val="ja-JP" w:eastAsia="ja-JP" w:bidi="ja-JP"/>
        </w:rPr>
        <w:t>BOBST</w:t>
      </w:r>
      <w:r w:rsidRPr="00132235">
        <w:rPr>
          <w:rFonts w:ascii="MS Gothic" w:eastAsia="MS Gothic" w:hAnsi="MS Gothic" w:cs="MS Gothic" w:hint="eastAsia"/>
          <w:sz w:val="22"/>
          <w:szCs w:val="22"/>
          <w:lang w:val="ja-JP" w:eastAsia="ja-JP" w:bidi="ja-JP"/>
        </w:rPr>
        <w:t>と</w:t>
      </w:r>
      <w:r w:rsidRPr="00132235">
        <w:rPr>
          <w:rFonts w:ascii="Arial" w:eastAsia="Calibri" w:hAnsi="Arial" w:cs="Arial"/>
          <w:sz w:val="22"/>
          <w:szCs w:val="22"/>
          <w:lang w:val="ja-JP" w:eastAsia="ja-JP" w:bidi="ja-JP"/>
        </w:rPr>
        <w:t>Radex</w:t>
      </w:r>
      <w:r w:rsidRPr="00132235">
        <w:rPr>
          <w:rFonts w:ascii="MS Gothic" w:eastAsia="MS Gothic" w:hAnsi="MS Gothic" w:cs="MS Gothic" w:hint="eastAsia"/>
          <w:sz w:val="22"/>
          <w:szCs w:val="22"/>
          <w:lang w:val="ja-JP" w:eastAsia="ja-JP" w:bidi="ja-JP"/>
        </w:rPr>
        <w:t>によるダイナミックで新興の合併企業で、ブリュッセルの</w:t>
      </w:r>
      <w:r w:rsidRPr="00132235">
        <w:rPr>
          <w:rFonts w:ascii="Arial" w:eastAsia="Calibri" w:hAnsi="Arial" w:cs="Arial"/>
          <w:sz w:val="22"/>
          <w:szCs w:val="22"/>
          <w:lang w:val="ja-JP" w:eastAsia="ja-JP" w:bidi="ja-JP"/>
        </w:rPr>
        <w:t>Labelexpo 2017</w:t>
      </w:r>
      <w:r w:rsidRPr="00132235">
        <w:rPr>
          <w:rFonts w:ascii="MS Gothic" w:eastAsia="MS Gothic" w:hAnsi="MS Gothic" w:cs="MS Gothic" w:hint="eastAsia"/>
          <w:sz w:val="22"/>
          <w:szCs w:val="22"/>
          <w:lang w:val="ja-JP" w:eastAsia="ja-JP" w:bidi="ja-JP"/>
        </w:rPr>
        <w:t>において、革新性の高い新デジタル・ラベルプリンターを発表しました。</w:t>
      </w:r>
      <w:r w:rsidRPr="00132235">
        <w:rPr>
          <w:rFonts w:ascii="Arial" w:eastAsia="Calibri" w:hAnsi="Arial" w:cs="Arial"/>
          <w:sz w:val="22"/>
          <w:szCs w:val="22"/>
          <w:lang w:val="ja-JP" w:eastAsia="ja-JP" w:bidi="ja-JP"/>
        </w:rPr>
        <w:t xml:space="preserve"> </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は三機種のラベル・プリンターを発表、これは紙、自己接着性の液状グルーを採用したラベルシート、軟質材など、極めて多種多様な基材に、最大生産速度</w:t>
      </w:r>
      <w:r w:rsidRPr="00132235">
        <w:rPr>
          <w:rFonts w:ascii="Arial" w:eastAsia="Calibri" w:hAnsi="Arial" w:cs="Arial"/>
          <w:sz w:val="22"/>
          <w:szCs w:val="22"/>
          <w:lang w:val="ja-JP" w:eastAsia="ja-JP" w:bidi="ja-JP"/>
        </w:rPr>
        <w:t>100m/</w:t>
      </w:r>
      <w:r w:rsidRPr="00132235">
        <w:rPr>
          <w:rFonts w:ascii="MS Gothic" w:eastAsia="MS Gothic" w:hAnsi="MS Gothic" w:cs="MS Gothic" w:hint="eastAsia"/>
          <w:sz w:val="22"/>
          <w:szCs w:val="22"/>
          <w:lang w:val="ja-JP" w:eastAsia="ja-JP" w:bidi="ja-JP"/>
        </w:rPr>
        <w:t>分、通常解像度</w:t>
      </w:r>
      <w:r w:rsidRPr="00132235">
        <w:rPr>
          <w:rFonts w:ascii="Arial" w:eastAsia="Calibri" w:hAnsi="Arial" w:cs="Arial"/>
          <w:sz w:val="22"/>
          <w:szCs w:val="22"/>
          <w:lang w:val="ja-JP" w:eastAsia="ja-JP" w:bidi="ja-JP"/>
        </w:rPr>
        <w:t>1200x1200dpi</w:t>
      </w:r>
      <w:r w:rsidRPr="00132235">
        <w:rPr>
          <w:rFonts w:ascii="MS Gothic" w:eastAsia="MS Gothic" w:hAnsi="MS Gothic" w:cs="MS Gothic" w:hint="eastAsia"/>
          <w:sz w:val="22"/>
          <w:szCs w:val="22"/>
          <w:lang w:val="ja-JP" w:eastAsia="ja-JP" w:bidi="ja-JP"/>
        </w:rPr>
        <w:t>、オプションで</w:t>
      </w:r>
      <w:r w:rsidRPr="00132235">
        <w:rPr>
          <w:rFonts w:ascii="Arial" w:eastAsia="Calibri" w:hAnsi="Arial" w:cs="Arial"/>
          <w:sz w:val="22"/>
          <w:szCs w:val="22"/>
          <w:lang w:val="ja-JP" w:eastAsia="ja-JP" w:bidi="ja-JP"/>
        </w:rPr>
        <w:t>2000dpi</w:t>
      </w:r>
      <w:r w:rsidRPr="00132235">
        <w:rPr>
          <w:rFonts w:ascii="MS Gothic" w:eastAsia="MS Gothic" w:hAnsi="MS Gothic" w:cs="MS Gothic" w:hint="eastAsia"/>
          <w:sz w:val="22"/>
          <w:szCs w:val="22"/>
          <w:lang w:val="ja-JP" w:eastAsia="ja-JP" w:bidi="ja-JP"/>
        </w:rPr>
        <w:t>も可能な最大</w:t>
      </w:r>
      <w:r w:rsidRPr="00132235">
        <w:rPr>
          <w:rFonts w:ascii="Arial" w:eastAsia="Calibri" w:hAnsi="Arial" w:cs="Arial"/>
          <w:sz w:val="22"/>
          <w:szCs w:val="22"/>
          <w:lang w:val="ja-JP" w:eastAsia="ja-JP" w:bidi="ja-JP"/>
        </w:rPr>
        <w:t>7</w:t>
      </w:r>
      <w:r w:rsidRPr="00132235">
        <w:rPr>
          <w:rFonts w:ascii="MS Gothic" w:eastAsia="MS Gothic" w:hAnsi="MS Gothic" w:cs="MS Gothic" w:hint="eastAsia"/>
          <w:sz w:val="22"/>
          <w:szCs w:val="22"/>
          <w:lang w:val="ja-JP" w:eastAsia="ja-JP" w:bidi="ja-JP"/>
        </w:rPr>
        <w:t>色で印刷できます。これらマシンのデジタル・イノベーションの核心は、高度に一体化したクラスターをベースにした独創的なデジタル印刷技術、すなわち</w:t>
      </w:r>
      <w:r w:rsidRPr="00132235">
        <w:rPr>
          <w:rFonts w:ascii="Arial" w:eastAsia="Calibri" w:hAnsi="Arial" w:cs="Arial"/>
          <w:sz w:val="22"/>
          <w:szCs w:val="22"/>
          <w:lang w:val="ja-JP" w:eastAsia="ja-JP" w:bidi="ja-JP"/>
        </w:rPr>
        <w:t>Mouvent</w:t>
      </w:r>
      <w:r w:rsidRPr="00132235">
        <w:rPr>
          <w:rFonts w:ascii="Arial" w:eastAsia="Calibri" w:hAnsi="Arial" w:cs="Arial"/>
          <w:sz w:val="22"/>
          <w:szCs w:val="22"/>
          <w:vertAlign w:val="superscript"/>
          <w:lang w:val="ja-JP" w:eastAsia="ja-JP" w:bidi="ja-JP"/>
        </w:rPr>
        <w:t xml:space="preserve">TM </w:t>
      </w:r>
      <w:r w:rsidRPr="00132235">
        <w:rPr>
          <w:rFonts w:ascii="Arial" w:eastAsia="Calibri" w:hAnsi="Arial" w:cs="Arial"/>
          <w:sz w:val="22"/>
          <w:szCs w:val="22"/>
          <w:lang w:val="ja-JP" w:eastAsia="ja-JP" w:bidi="ja-JP"/>
        </w:rPr>
        <w:t>Cluster</w:t>
      </w:r>
      <w:r w:rsidRPr="00132235">
        <w:rPr>
          <w:rFonts w:ascii="MS Gothic" w:eastAsia="MS Gothic" w:hAnsi="MS Gothic" w:cs="MS Gothic" w:hint="eastAsia"/>
          <w:sz w:val="22"/>
          <w:szCs w:val="22"/>
          <w:lang w:val="ja-JP" w:eastAsia="ja-JP" w:bidi="ja-JP"/>
        </w:rPr>
        <w:t>で、これは業界にとって飛躍的な進歩を意味しています。</w:t>
      </w:r>
      <w:r w:rsidRPr="00132235">
        <w:rPr>
          <w:rFonts w:ascii="Arial" w:eastAsia="Calibri" w:hAnsi="Arial" w:cs="Arial"/>
          <w:sz w:val="22"/>
          <w:szCs w:val="22"/>
          <w:lang w:val="ja-JP" w:eastAsia="ja-JP" w:bidi="ja-JP"/>
        </w:rPr>
        <w:t xml:space="preserve"> </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新プリンターは以下のとおりです。</w:t>
      </w:r>
      <w:r w:rsidRPr="00132235">
        <w:rPr>
          <w:rFonts w:ascii="Arial" w:eastAsia="Calibri" w:hAnsi="Arial" w:cs="Arial"/>
          <w:sz w:val="22"/>
          <w:szCs w:val="22"/>
          <w:lang w:val="ja-JP" w:eastAsia="ja-JP" w:bidi="ja-JP"/>
        </w:rPr>
        <w:t xml:space="preserve"> </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numPr>
          <w:ilvl w:val="0"/>
          <w:numId w:val="3"/>
        </w:numPr>
        <w:autoSpaceDE w:val="0"/>
        <w:autoSpaceDN w:val="0"/>
        <w:adjustRightInd w:val="0"/>
        <w:spacing w:after="160" w:line="259" w:lineRule="auto"/>
        <w:contextualSpacing/>
        <w:rPr>
          <w:rFonts w:ascii="Arial" w:eastAsia="Calibri" w:hAnsi="Arial" w:cs="Arial"/>
          <w:sz w:val="22"/>
          <w:szCs w:val="22"/>
          <w:lang w:val="ja-JP" w:eastAsia="ja-JP" w:bidi="ja-JP"/>
        </w:rPr>
      </w:pPr>
      <w:r w:rsidRPr="00132235">
        <w:rPr>
          <w:rFonts w:ascii="MS Gothic" w:eastAsia="MS Gothic" w:hAnsi="MS Gothic" w:cs="MS Gothic" w:hint="eastAsia"/>
          <w:b/>
          <w:sz w:val="22"/>
          <w:szCs w:val="22"/>
          <w:lang w:val="ja-JP" w:eastAsia="ja-JP" w:bidi="ja-JP"/>
        </w:rPr>
        <w:t>市場で最小にして高生産性のラベル印刷機である、</w:t>
      </w:r>
      <w:r w:rsidRPr="00132235">
        <w:rPr>
          <w:rFonts w:ascii="Arial" w:eastAsia="Calibri" w:hAnsi="Arial" w:cs="Arial"/>
          <w:b/>
          <w:sz w:val="22"/>
          <w:szCs w:val="22"/>
          <w:lang w:val="ja-JP" w:eastAsia="ja-JP" w:bidi="ja-JP"/>
        </w:rPr>
        <w:t>LB701-UV</w:t>
      </w:r>
      <w:r w:rsidRPr="00132235">
        <w:rPr>
          <w:rFonts w:ascii="MS Gothic" w:eastAsia="MS Gothic" w:hAnsi="MS Gothic" w:cs="MS Gothic" w:hint="eastAsia"/>
          <w:b/>
          <w:sz w:val="22"/>
          <w:szCs w:val="22"/>
          <w:lang w:val="ja-JP" w:eastAsia="ja-JP" w:bidi="ja-JP"/>
        </w:rPr>
        <w:t>ミニラベル印刷機。</w:t>
      </w:r>
      <w:r w:rsidRPr="00132235">
        <w:rPr>
          <w:rFonts w:ascii="MS Gothic" w:eastAsia="MS Gothic" w:hAnsi="MS Gothic" w:cs="MS Gothic" w:hint="eastAsia"/>
          <w:sz w:val="22"/>
          <w:szCs w:val="22"/>
          <w:lang w:val="ja-JP" w:eastAsia="ja-JP" w:bidi="ja-JP"/>
        </w:rPr>
        <w:t>極めてコンパクトで人間工学に基づき、かつ大変</w:t>
      </w:r>
      <w:r w:rsidRPr="00132235">
        <w:rPr>
          <w:rFonts w:ascii="Arial" w:eastAsia="Calibri" w:hAnsi="Arial" w:cs="Arial"/>
          <w:sz w:val="22"/>
          <w:szCs w:val="22"/>
          <w:lang w:val="ja-JP" w:eastAsia="ja-JP" w:bidi="ja-JP"/>
        </w:rPr>
        <w:t>TCO (</w:t>
      </w:r>
      <w:r w:rsidRPr="00132235">
        <w:rPr>
          <w:rFonts w:ascii="MS Gothic" w:eastAsia="MS Gothic" w:hAnsi="MS Gothic" w:cs="MS Gothic" w:hint="eastAsia"/>
          <w:sz w:val="22"/>
          <w:szCs w:val="22"/>
          <w:lang w:val="ja-JP" w:eastAsia="ja-JP" w:bidi="ja-JP"/>
        </w:rPr>
        <w:t>総保有コスト</w:t>
      </w:r>
      <w:r w:rsidRPr="00132235">
        <w:rPr>
          <w:rFonts w:ascii="Arial" w:eastAsia="Calibri" w:hAnsi="Arial" w:cs="Arial"/>
          <w:sz w:val="22"/>
          <w:szCs w:val="22"/>
          <w:lang w:val="ja-JP" w:eastAsia="ja-JP" w:bidi="ja-JP"/>
        </w:rPr>
        <w:t xml:space="preserve">) </w:t>
      </w:r>
      <w:r w:rsidRPr="00132235">
        <w:rPr>
          <w:rFonts w:ascii="MS Gothic" w:eastAsia="MS Gothic" w:hAnsi="MS Gothic" w:cs="MS Gothic" w:hint="eastAsia"/>
          <w:sz w:val="22"/>
          <w:szCs w:val="22"/>
          <w:lang w:val="ja-JP" w:eastAsia="ja-JP" w:bidi="ja-JP"/>
        </w:rPr>
        <w:t>が低いので、最小規模の印刷工場でも高品質で高柔軟性のラベル生産を請け負うことができます。</w:t>
      </w:r>
      <w:r w:rsidRPr="00132235">
        <w:rPr>
          <w:rFonts w:ascii="Arial" w:eastAsia="Calibri" w:hAnsi="Arial" w:cs="Arial"/>
          <w:sz w:val="22"/>
          <w:szCs w:val="22"/>
          <w:lang w:val="ja-JP" w:eastAsia="ja-JP" w:bidi="ja-JP"/>
        </w:rPr>
        <w:t xml:space="preserve"> </w:t>
      </w:r>
    </w:p>
    <w:p w:rsidR="00132235" w:rsidRPr="00132235" w:rsidRDefault="00132235" w:rsidP="00132235">
      <w:pPr>
        <w:autoSpaceDE w:val="0"/>
        <w:autoSpaceDN w:val="0"/>
        <w:adjustRightInd w:val="0"/>
        <w:ind w:left="360"/>
        <w:contextualSpacing/>
        <w:rPr>
          <w:rFonts w:ascii="Arial" w:eastAsia="Calibri" w:hAnsi="Arial" w:cs="Arial"/>
          <w:sz w:val="22"/>
          <w:szCs w:val="22"/>
          <w:lang w:val="ja-JP" w:eastAsia="ja-JP" w:bidi="ja-JP"/>
        </w:rPr>
      </w:pPr>
    </w:p>
    <w:p w:rsidR="00132235" w:rsidRPr="00132235" w:rsidRDefault="00132235" w:rsidP="00132235">
      <w:pPr>
        <w:numPr>
          <w:ilvl w:val="0"/>
          <w:numId w:val="3"/>
        </w:numPr>
        <w:autoSpaceDE w:val="0"/>
        <w:autoSpaceDN w:val="0"/>
        <w:adjustRightInd w:val="0"/>
        <w:spacing w:after="160" w:line="259" w:lineRule="auto"/>
        <w:contextualSpacing/>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狭幅紙部門で最も生産的なデジタルラベル印刷機、</w:t>
      </w:r>
      <w:r w:rsidRPr="00132235">
        <w:rPr>
          <w:rFonts w:ascii="Arial" w:eastAsia="Calibri" w:hAnsi="Arial" w:cs="Arial"/>
          <w:b/>
          <w:sz w:val="22"/>
          <w:szCs w:val="22"/>
          <w:lang w:val="ja-JP" w:eastAsia="ja-JP" w:bidi="ja-JP"/>
        </w:rPr>
        <w:t>LB702-UV</w:t>
      </w:r>
      <w:r w:rsidRPr="00132235">
        <w:rPr>
          <w:rFonts w:ascii="MS Gothic" w:eastAsia="MS Gothic" w:hAnsi="MS Gothic" w:cs="MS Gothic" w:hint="eastAsia"/>
          <w:b/>
          <w:sz w:val="22"/>
          <w:szCs w:val="22"/>
          <w:lang w:val="ja-JP" w:eastAsia="ja-JP" w:bidi="ja-JP"/>
        </w:rPr>
        <w:t>ラベル印刷機</w:t>
      </w:r>
      <w:r w:rsidRPr="00132235">
        <w:rPr>
          <w:rFonts w:ascii="MS Gothic" w:eastAsia="MS Gothic" w:hAnsi="MS Gothic" w:cs="MS Gothic" w:hint="eastAsia"/>
          <w:sz w:val="22"/>
          <w:szCs w:val="22"/>
          <w:lang w:val="ja-JP" w:eastAsia="ja-JP" w:bidi="ja-JP"/>
        </w:rPr>
        <w:t>は、信じ難い</w:t>
      </w:r>
      <w:r w:rsidRPr="00132235">
        <w:rPr>
          <w:rFonts w:ascii="Arial" w:eastAsia="Calibri" w:hAnsi="Arial" w:cs="Arial"/>
          <w:sz w:val="22"/>
          <w:szCs w:val="22"/>
          <w:lang w:val="ja-JP" w:eastAsia="ja-JP" w:bidi="ja-JP"/>
        </w:rPr>
        <w:t>TCO</w:t>
      </w:r>
      <w:r w:rsidRPr="00132235">
        <w:rPr>
          <w:rFonts w:ascii="MS Gothic" w:eastAsia="MS Gothic" w:hAnsi="MS Gothic" w:cs="MS Gothic" w:hint="eastAsia"/>
          <w:sz w:val="22"/>
          <w:szCs w:val="22"/>
          <w:lang w:val="ja-JP" w:eastAsia="ja-JP" w:bidi="ja-JP"/>
        </w:rPr>
        <w:t>で高速かつ容易な工業ラベル生産を可能にします。多岐にわたるデータ印刷</w:t>
      </w:r>
      <w:r w:rsidRPr="00132235">
        <w:rPr>
          <w:rFonts w:ascii="Arial" w:eastAsia="Calibri" w:hAnsi="Arial" w:cs="Arial"/>
          <w:sz w:val="22"/>
          <w:szCs w:val="22"/>
          <w:lang w:val="ja-JP" w:eastAsia="ja-JP" w:bidi="ja-JP"/>
        </w:rPr>
        <w:t xml:space="preserve"> (VDP) </w:t>
      </w:r>
      <w:r w:rsidRPr="00132235">
        <w:rPr>
          <w:rFonts w:ascii="MS Gothic" w:eastAsia="MS Gothic" w:hAnsi="MS Gothic" w:cs="MS Gothic" w:hint="eastAsia"/>
          <w:sz w:val="22"/>
          <w:szCs w:val="22"/>
          <w:lang w:val="ja-JP" w:eastAsia="ja-JP" w:bidi="ja-JP"/>
        </w:rPr>
        <w:t>なので、ラベルのカスタマイズとシリアライゼーションが可能です。設置面積も極めて少なくて済みます。</w:t>
      </w:r>
      <w:r w:rsidRPr="00132235">
        <w:rPr>
          <w:rFonts w:ascii="Arial" w:eastAsia="Calibri" w:hAnsi="Arial" w:cs="Arial"/>
          <w:sz w:val="22"/>
          <w:szCs w:val="22"/>
          <w:lang w:val="ja-JP" w:eastAsia="ja-JP" w:bidi="ja-JP"/>
        </w:rPr>
        <w:t xml:space="preserve"> </w:t>
      </w:r>
    </w:p>
    <w:p w:rsidR="00132235" w:rsidRPr="00132235" w:rsidRDefault="00132235" w:rsidP="00132235">
      <w:pPr>
        <w:spacing w:after="160" w:line="259" w:lineRule="auto"/>
        <w:ind w:left="720"/>
        <w:contextualSpacing/>
        <w:rPr>
          <w:rFonts w:ascii="Arial" w:eastAsia="Calibri" w:hAnsi="Arial" w:cs="Arial"/>
          <w:sz w:val="22"/>
          <w:szCs w:val="22"/>
          <w:lang w:val="ja-JP" w:eastAsia="ja-JP" w:bidi="ja-JP"/>
        </w:rPr>
      </w:pPr>
    </w:p>
    <w:p w:rsidR="00132235" w:rsidRPr="00132235" w:rsidRDefault="00132235" w:rsidP="00132235">
      <w:pPr>
        <w:numPr>
          <w:ilvl w:val="0"/>
          <w:numId w:val="3"/>
        </w:numPr>
        <w:autoSpaceDE w:val="0"/>
        <w:autoSpaceDN w:val="0"/>
        <w:adjustRightInd w:val="0"/>
        <w:spacing w:after="160" w:line="259" w:lineRule="auto"/>
        <w:contextualSpacing/>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デジタルラベル生産で大変革をもたらす印刷機、</w:t>
      </w:r>
      <w:r w:rsidRPr="00132235">
        <w:rPr>
          <w:rFonts w:ascii="Arial" w:eastAsia="Calibri" w:hAnsi="Arial" w:cs="Arial"/>
          <w:b/>
          <w:sz w:val="22"/>
          <w:szCs w:val="22"/>
          <w:lang w:val="ja-JP" w:eastAsia="ja-JP" w:bidi="ja-JP"/>
        </w:rPr>
        <w:t>LB702-WB</w:t>
      </w:r>
      <w:r w:rsidRPr="00132235">
        <w:rPr>
          <w:rFonts w:ascii="MS Gothic" w:eastAsia="MS Gothic" w:hAnsi="MS Gothic" w:cs="MS Gothic" w:hint="eastAsia"/>
          <w:b/>
          <w:sz w:val="22"/>
          <w:szCs w:val="22"/>
          <w:lang w:val="ja-JP" w:eastAsia="ja-JP" w:bidi="ja-JP"/>
        </w:rPr>
        <w:t>ラベル印刷機</w:t>
      </w:r>
      <w:r w:rsidRPr="00132235">
        <w:rPr>
          <w:rFonts w:ascii="MS Gothic" w:eastAsia="MS Gothic" w:hAnsi="MS Gothic" w:cs="MS Gothic" w:hint="eastAsia"/>
          <w:sz w:val="22"/>
          <w:szCs w:val="22"/>
          <w:lang w:val="ja-JP" w:eastAsia="ja-JP" w:bidi="ja-JP"/>
        </w:rPr>
        <w:t>は、</w:t>
      </w:r>
      <w:r w:rsidRPr="00132235">
        <w:rPr>
          <w:rFonts w:ascii="Arial" w:eastAsia="Calibri" w:hAnsi="Arial" w:cs="Arial"/>
          <w:sz w:val="22"/>
          <w:szCs w:val="22"/>
          <w:lang w:val="ja-JP" w:eastAsia="ja-JP" w:bidi="ja-JP"/>
        </w:rPr>
        <w:t>100%</w:t>
      </w:r>
      <w:r w:rsidRPr="00132235">
        <w:rPr>
          <w:rFonts w:ascii="MS Gothic" w:eastAsia="MS Gothic" w:hAnsi="MS Gothic" w:cs="MS Gothic" w:hint="eastAsia"/>
          <w:sz w:val="22"/>
          <w:szCs w:val="22"/>
          <w:lang w:val="ja-JP" w:eastAsia="ja-JP" w:bidi="ja-JP"/>
        </w:rPr>
        <w:t>の水性</w:t>
      </w:r>
      <w:r w:rsidRPr="00132235">
        <w:rPr>
          <w:rFonts w:ascii="Arial" w:eastAsia="Calibri" w:hAnsi="Arial" w:cs="Arial"/>
          <w:sz w:val="22"/>
          <w:szCs w:val="22"/>
          <w:lang w:val="ja-JP" w:eastAsia="ja-JP" w:bidi="ja-JP"/>
        </w:rPr>
        <w:t xml:space="preserve">Mouvent™ </w:t>
      </w:r>
      <w:r w:rsidRPr="00132235">
        <w:rPr>
          <w:rFonts w:ascii="MS Gothic" w:eastAsia="MS Gothic" w:hAnsi="MS Gothic" w:cs="MS Gothic" w:hint="eastAsia"/>
          <w:sz w:val="22"/>
          <w:szCs w:val="22"/>
          <w:lang w:val="ja-JP" w:eastAsia="ja-JP" w:bidi="ja-JP"/>
        </w:rPr>
        <w:t>インクのみを使用、</w:t>
      </w:r>
      <w:r w:rsidRPr="00132235">
        <w:rPr>
          <w:rFonts w:ascii="Arial" w:eastAsia="Calibri" w:hAnsi="Arial" w:cs="Arial"/>
          <w:sz w:val="22"/>
          <w:szCs w:val="22"/>
          <w:lang w:val="ja-JP" w:eastAsia="ja-JP" w:bidi="ja-JP"/>
        </w:rPr>
        <w:t>VOC (</w:t>
      </w:r>
      <w:r w:rsidRPr="00132235">
        <w:rPr>
          <w:rFonts w:ascii="MS Gothic" w:eastAsia="MS Gothic" w:hAnsi="MS Gothic" w:cs="MS Gothic" w:hint="eastAsia"/>
          <w:sz w:val="22"/>
          <w:szCs w:val="22"/>
          <w:lang w:val="ja-JP" w:eastAsia="ja-JP" w:bidi="ja-JP"/>
        </w:rPr>
        <w:t>揮発性有機化合物</w:t>
      </w:r>
      <w:r w:rsidRPr="00132235">
        <w:rPr>
          <w:rFonts w:ascii="Arial" w:eastAsia="Calibri" w:hAnsi="Arial" w:cs="Arial"/>
          <w:sz w:val="22"/>
          <w:szCs w:val="22"/>
          <w:lang w:val="ja-JP" w:eastAsia="ja-JP" w:bidi="ja-JP"/>
        </w:rPr>
        <w:t xml:space="preserve">) </w:t>
      </w:r>
      <w:r w:rsidRPr="00132235">
        <w:rPr>
          <w:rFonts w:ascii="MS Gothic" w:eastAsia="MS Gothic" w:hAnsi="MS Gothic" w:cs="MS Gothic" w:hint="eastAsia"/>
          <w:sz w:val="22"/>
          <w:szCs w:val="22"/>
          <w:lang w:val="ja-JP" w:eastAsia="ja-JP" w:bidi="ja-JP"/>
        </w:rPr>
        <w:t>とは</w:t>
      </w:r>
      <w:r w:rsidRPr="00132235">
        <w:rPr>
          <w:rFonts w:ascii="Arial" w:eastAsia="Calibri" w:hAnsi="Arial" w:cs="Arial"/>
          <w:sz w:val="22"/>
          <w:szCs w:val="22"/>
          <w:lang w:val="ja-JP" w:eastAsia="ja-JP" w:bidi="ja-JP"/>
        </w:rPr>
        <w:t>100%</w:t>
      </w:r>
      <w:r w:rsidRPr="00132235">
        <w:rPr>
          <w:rFonts w:ascii="MS Gothic" w:eastAsia="MS Gothic" w:hAnsi="MS Gothic" w:cs="MS Gothic" w:hint="eastAsia"/>
          <w:sz w:val="22"/>
          <w:szCs w:val="22"/>
          <w:lang w:val="ja-JP" w:eastAsia="ja-JP" w:bidi="ja-JP"/>
        </w:rPr>
        <w:t>無縁で、食品については</w:t>
      </w:r>
      <w:r w:rsidRPr="00132235">
        <w:rPr>
          <w:rFonts w:ascii="Arial" w:eastAsia="Calibri" w:hAnsi="Arial" w:cs="Arial"/>
          <w:sz w:val="22"/>
          <w:szCs w:val="22"/>
          <w:lang w:val="ja-JP" w:eastAsia="ja-JP" w:bidi="ja-JP"/>
        </w:rPr>
        <w:t>100%</w:t>
      </w:r>
      <w:r w:rsidRPr="00132235">
        <w:rPr>
          <w:rFonts w:ascii="MS Gothic" w:eastAsia="MS Gothic" w:hAnsi="MS Gothic" w:cs="MS Gothic" w:hint="eastAsia"/>
          <w:sz w:val="22"/>
          <w:szCs w:val="22"/>
          <w:lang w:val="ja-JP" w:eastAsia="ja-JP" w:bidi="ja-JP"/>
        </w:rPr>
        <w:t>安全。これは、大量ラベル生産における実質的なパラダイムシフトを意味します。</w:t>
      </w:r>
      <w:r w:rsidRPr="00132235">
        <w:rPr>
          <w:rFonts w:ascii="Arial" w:eastAsia="Calibri" w:hAnsi="Arial" w:cs="Arial"/>
          <w:sz w:val="22"/>
          <w:szCs w:val="22"/>
          <w:lang w:val="ja-JP" w:eastAsia="ja-JP" w:bidi="ja-JP"/>
        </w:rPr>
        <w:t>LB702-WB</w:t>
      </w:r>
      <w:r w:rsidRPr="00132235">
        <w:rPr>
          <w:rFonts w:ascii="MS Gothic" w:eastAsia="MS Gothic" w:hAnsi="MS Gothic" w:cs="MS Gothic" w:hint="eastAsia"/>
          <w:sz w:val="22"/>
          <w:szCs w:val="22"/>
          <w:lang w:val="ja-JP" w:eastAsia="ja-JP" w:bidi="ja-JP"/>
        </w:rPr>
        <w:t>なら、長期にわたる高品質、人目を引くラベル、環境に優しい印刷方法により、極めて経済的なコストで生産が可能です。</w:t>
      </w:r>
    </w:p>
    <w:p w:rsidR="00132235" w:rsidRPr="00132235" w:rsidRDefault="00132235" w:rsidP="00132235">
      <w:pPr>
        <w:spacing w:after="160" w:line="259" w:lineRule="auto"/>
        <w:rPr>
          <w:rFonts w:ascii="Arial" w:eastAsia="Calibri" w:hAnsi="Arial" w:cs="Arial"/>
          <w:sz w:val="22"/>
          <w:szCs w:val="22"/>
          <w:lang w:val="ja-JP" w:eastAsia="ja-JP" w:bidi="ja-JP"/>
        </w:rPr>
      </w:pPr>
    </w:p>
    <w:p w:rsidR="00132235" w:rsidRPr="00132235" w:rsidRDefault="00132235" w:rsidP="00132235">
      <w:pPr>
        <w:spacing w:after="160" w:line="259" w:lineRule="auto"/>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LB702-UV</w:t>
      </w:r>
      <w:r w:rsidRPr="00132235">
        <w:rPr>
          <w:rFonts w:ascii="MS Gothic" w:eastAsia="MS Gothic" w:hAnsi="MS Gothic" w:cs="MS Gothic" w:hint="eastAsia"/>
          <w:sz w:val="22"/>
          <w:szCs w:val="22"/>
          <w:lang w:val="ja-JP" w:eastAsia="ja-JP" w:bidi="ja-JP"/>
        </w:rPr>
        <w:t>と</w:t>
      </w:r>
      <w:r w:rsidRPr="00132235">
        <w:rPr>
          <w:rFonts w:ascii="Arial" w:eastAsia="Calibri" w:hAnsi="Arial" w:cs="Arial"/>
          <w:sz w:val="22"/>
          <w:szCs w:val="22"/>
          <w:lang w:val="ja-JP" w:eastAsia="ja-JP" w:bidi="ja-JP"/>
        </w:rPr>
        <w:t>LB702-WB</w:t>
      </w:r>
      <w:r w:rsidRPr="00132235">
        <w:rPr>
          <w:rFonts w:ascii="MS Gothic" w:eastAsia="MS Gothic" w:hAnsi="MS Gothic" w:cs="MS Gothic" w:hint="eastAsia"/>
          <w:sz w:val="22"/>
          <w:szCs w:val="22"/>
          <w:lang w:val="ja-JP" w:eastAsia="ja-JP" w:bidi="ja-JP"/>
        </w:rPr>
        <w:t>はショー終了後の翌週、発売前の最終テストのため</w:t>
      </w:r>
      <w:r w:rsidRPr="00132235">
        <w:rPr>
          <w:rFonts w:ascii="Arial" w:eastAsia="Calibri" w:hAnsi="Arial" w:cs="Arial"/>
          <w:sz w:val="22"/>
          <w:szCs w:val="22"/>
          <w:lang w:val="ja-JP" w:eastAsia="ja-JP" w:bidi="ja-JP"/>
        </w:rPr>
        <w:t xml:space="preserve"> </w:t>
      </w:r>
      <w:r w:rsidRPr="00132235">
        <w:rPr>
          <w:rFonts w:ascii="MS Gothic" w:eastAsia="MS Gothic" w:hAnsi="MS Gothic" w:cs="MS Gothic" w:hint="eastAsia"/>
          <w:sz w:val="22"/>
          <w:szCs w:val="22"/>
          <w:lang w:val="ja-JP" w:eastAsia="ja-JP" w:bidi="ja-JP"/>
        </w:rPr>
        <w:t>ベターサイトに運び込まれます。</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w:t>
      </w:r>
      <w:r w:rsidRPr="00132235">
        <w:rPr>
          <w:rFonts w:ascii="Arial" w:eastAsia="Calibri" w:hAnsi="Arial" w:cs="Arial"/>
          <w:sz w:val="22"/>
          <w:szCs w:val="22"/>
          <w:lang w:val="ja-JP" w:eastAsia="ja-JP" w:bidi="ja-JP"/>
        </w:rPr>
        <w:t>Labelexpo</w:t>
      </w:r>
      <w:r w:rsidRPr="00132235">
        <w:rPr>
          <w:rFonts w:ascii="MS Gothic" w:eastAsia="MS Gothic" w:hAnsi="MS Gothic" w:cs="MS Gothic" w:hint="eastAsia"/>
          <w:sz w:val="22"/>
          <w:szCs w:val="22"/>
          <w:lang w:val="ja-JP" w:eastAsia="ja-JP" w:bidi="ja-JP"/>
        </w:rPr>
        <w:t>で来場の皆様にマシンをお見せできることに興奮を覚えます」と、</w:t>
      </w: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の</w:t>
      </w:r>
      <w:r w:rsidRPr="00132235">
        <w:rPr>
          <w:rFonts w:ascii="Arial" w:eastAsia="Calibri" w:hAnsi="Arial" w:cs="Arial"/>
          <w:sz w:val="22"/>
          <w:szCs w:val="22"/>
          <w:lang w:val="ja-JP" w:eastAsia="ja-JP" w:bidi="ja-JP"/>
        </w:rPr>
        <w:t>Simon Rothen CEO</w:t>
      </w:r>
      <w:r w:rsidRPr="00132235">
        <w:rPr>
          <w:rFonts w:ascii="MS Gothic" w:eastAsia="MS Gothic" w:hAnsi="MS Gothic" w:cs="MS Gothic" w:hint="eastAsia"/>
          <w:sz w:val="22"/>
          <w:szCs w:val="22"/>
          <w:lang w:val="ja-JP" w:eastAsia="ja-JP" w:bidi="ja-JP"/>
        </w:rPr>
        <w:t>は語りました。「何か極めて特別なことに着手しようとしているのを感じます。これら三機種のマシンはどれも、当該分野における進歩を意味しており、デジタル</w:t>
      </w:r>
      <w:r w:rsidRPr="00132235">
        <w:rPr>
          <w:rFonts w:ascii="MS Gothic" w:eastAsia="MS Gothic" w:hAnsi="MS Gothic" w:cs="MS Gothic" w:hint="eastAsia"/>
          <w:sz w:val="22"/>
          <w:szCs w:val="22"/>
          <w:lang w:val="ja-JP" w:eastAsia="ja-JP" w:bidi="ja-JP"/>
        </w:rPr>
        <w:lastRenderedPageBreak/>
        <w:t>ラベル印刷を全く新しい水平線へと誘うことでしょう。一刻も早くこれらを市場に出し、この革新技術を皆様に享受していただきたいと思います。</w:t>
      </w:r>
      <w:r w:rsidRPr="00132235">
        <w:rPr>
          <w:rFonts w:ascii="Arial" w:eastAsia="Calibri" w:hAnsi="Arial" w:cs="Arial"/>
          <w:sz w:val="22"/>
          <w:szCs w:val="22"/>
          <w:lang w:val="ja-JP" w:eastAsia="ja-JP" w:bidi="ja-JP"/>
        </w:rPr>
        <w:t xml:space="preserve"> </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デジタル印刷機と同様、</w:t>
      </w: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は総合的で完璧なソリューションを提供します。</w:t>
      </w:r>
      <w:r w:rsidRPr="00132235">
        <w:rPr>
          <w:rFonts w:ascii="Arial" w:eastAsia="Calibri" w:hAnsi="Arial" w:cs="Arial"/>
          <w:sz w:val="22"/>
          <w:szCs w:val="22"/>
          <w:lang w:val="ja-JP" w:eastAsia="ja-JP" w:bidi="ja-JP"/>
        </w:rPr>
        <w:t>Mouvent</w:t>
      </w:r>
      <w:r w:rsidRPr="00132235">
        <w:rPr>
          <w:rFonts w:ascii="Arial" w:eastAsia="Calibri" w:hAnsi="Arial" w:cs="Arial"/>
          <w:sz w:val="22"/>
          <w:szCs w:val="22"/>
          <w:vertAlign w:val="superscript"/>
          <w:lang w:val="ja-JP" w:eastAsia="ja-JP" w:bidi="ja-JP"/>
        </w:rPr>
        <w:t xml:space="preserve">TM </w:t>
      </w:r>
      <w:r w:rsidRPr="00132235">
        <w:rPr>
          <w:rFonts w:ascii="Arial" w:eastAsia="Calibri" w:hAnsi="Arial" w:cs="Arial"/>
          <w:sz w:val="22"/>
          <w:szCs w:val="22"/>
          <w:lang w:val="ja-JP" w:eastAsia="ja-JP" w:bidi="ja-JP"/>
        </w:rPr>
        <w:t>Cluster</w:t>
      </w:r>
      <w:r w:rsidRPr="00132235">
        <w:rPr>
          <w:rFonts w:ascii="MS Gothic" w:eastAsia="MS Gothic" w:hAnsi="MS Gothic" w:cs="MS Gothic" w:hint="eastAsia"/>
          <w:sz w:val="22"/>
          <w:szCs w:val="22"/>
          <w:lang w:val="ja-JP" w:eastAsia="ja-JP" w:bidi="ja-JP"/>
        </w:rPr>
        <w:t>をベースに、デジタル・プリンターの開発、設計、試験、および商品化を行い、プリンター関連のソフトウェアを作成、</w:t>
      </w:r>
      <w:r w:rsidRPr="00132235">
        <w:rPr>
          <w:rFonts w:ascii="Arial" w:eastAsia="Calibri" w:hAnsi="Arial" w:cs="Arial"/>
          <w:sz w:val="22"/>
          <w:szCs w:val="22"/>
          <w:lang w:val="ja-JP" w:eastAsia="ja-JP" w:bidi="ja-JP"/>
        </w:rPr>
        <w:t>LB702-WB</w:t>
      </w:r>
      <w:r w:rsidRPr="00132235">
        <w:rPr>
          <w:rFonts w:ascii="MS Gothic" w:eastAsia="MS Gothic" w:hAnsi="MS Gothic" w:cs="MS Gothic" w:hint="eastAsia"/>
          <w:sz w:val="22"/>
          <w:szCs w:val="22"/>
          <w:lang w:val="ja-JP" w:eastAsia="ja-JP" w:bidi="ja-JP"/>
        </w:rPr>
        <w:t>用の水性インクを含むインク、多種多様な基材のコーティングの開発を進め、かつ完璧なサービスを提供いたします。弊社は、インク価格、ヘッド耐久性、品質、およびマシン性能を含む、インクジェットラベル生産コストと品質の新しい基準をお約束します。</w:t>
      </w:r>
      <w:r w:rsidRPr="00132235">
        <w:rPr>
          <w:rFonts w:ascii="Arial" w:eastAsia="Calibri" w:hAnsi="Arial" w:cs="Arial"/>
          <w:sz w:val="22"/>
          <w:szCs w:val="22"/>
          <w:lang w:val="ja-JP" w:eastAsia="ja-JP" w:bidi="ja-JP"/>
        </w:rPr>
        <w:t xml:space="preserve"> </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革新的なクラスター構造は、システム、動向、そして開発すべての基本構成要素です。「弊社のラディカルで新しいアプローチは、ここ</w:t>
      </w:r>
      <w:r w:rsidRPr="00132235">
        <w:rPr>
          <w:rFonts w:ascii="Arial" w:eastAsia="Calibri" w:hAnsi="Arial" w:cs="Arial"/>
          <w:sz w:val="22"/>
          <w:szCs w:val="22"/>
          <w:lang w:val="ja-JP" w:eastAsia="ja-JP" w:bidi="ja-JP"/>
        </w:rPr>
        <w:t>Labelexpo</w:t>
      </w:r>
      <w:r w:rsidRPr="00132235">
        <w:rPr>
          <w:rFonts w:ascii="MS Gothic" w:eastAsia="MS Gothic" w:hAnsi="MS Gothic" w:cs="MS Gothic" w:hint="eastAsia"/>
          <w:sz w:val="22"/>
          <w:szCs w:val="22"/>
          <w:lang w:val="ja-JP" w:eastAsia="ja-JP" w:bidi="ja-JP"/>
        </w:rPr>
        <w:t>および弊社販売網の全マシンの中で注目の的であり、それを採用したベースクラスターは、多種多様な用途と印刷幅ごとに異なるプリントバーの代わりに、モジュール式、すなわちスケーラブルなマトリックスを配置しています」と、</w:t>
      </w: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の協同設立者である</w:t>
      </w:r>
      <w:r w:rsidRPr="00132235">
        <w:rPr>
          <w:rFonts w:ascii="Arial" w:eastAsia="Calibri" w:hAnsi="Arial" w:cs="Arial"/>
          <w:sz w:val="22"/>
          <w:szCs w:val="22"/>
          <w:lang w:val="ja-JP" w:eastAsia="ja-JP" w:bidi="ja-JP"/>
        </w:rPr>
        <w:t>Piero Pierantozzi</w:t>
      </w:r>
      <w:r w:rsidRPr="00132235">
        <w:rPr>
          <w:rFonts w:ascii="MS Gothic" w:eastAsia="MS Gothic" w:hAnsi="MS Gothic" w:cs="MS Gothic" w:hint="eastAsia"/>
          <w:sz w:val="22"/>
          <w:szCs w:val="22"/>
          <w:lang w:val="ja-JP" w:eastAsia="ja-JP" w:bidi="ja-JP"/>
        </w:rPr>
        <w:t>氏は説明します。「</w:t>
      </w:r>
      <w:r w:rsidRPr="00132235">
        <w:rPr>
          <w:rFonts w:ascii="Arial" w:eastAsia="Calibri" w:hAnsi="Arial" w:cs="Arial"/>
          <w:sz w:val="22"/>
          <w:szCs w:val="22"/>
          <w:lang w:val="ja-JP" w:eastAsia="ja-JP" w:bidi="ja-JP"/>
        </w:rPr>
        <w:t>Mouvent Cluster</w:t>
      </w:r>
      <w:r w:rsidRPr="00132235">
        <w:rPr>
          <w:rFonts w:ascii="MS Gothic" w:eastAsia="MS Gothic" w:hAnsi="MS Gothic" w:cs="MS Gothic" w:hint="eastAsia"/>
          <w:sz w:val="22"/>
          <w:szCs w:val="22"/>
          <w:lang w:val="ja-JP" w:eastAsia="ja-JP" w:bidi="ja-JP"/>
        </w:rPr>
        <w:t>は</w:t>
      </w: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マシンのキーとなる技術で、シャープで色彩鮮やかな高印刷品質に加えて、マシン開発の観点から今までになく柔軟で可能性を秘めた高光学解像度を達成しました。シンプルさは弊社の設計哲学です」</w:t>
      </w:r>
      <w:r w:rsidRPr="00132235">
        <w:rPr>
          <w:rFonts w:ascii="Arial" w:eastAsia="Calibri" w:hAnsi="Arial" w:cs="Arial"/>
          <w:sz w:val="22"/>
          <w:szCs w:val="22"/>
          <w:lang w:val="ja-JP" w:eastAsia="ja-JP" w:bidi="ja-JP"/>
        </w:rPr>
        <w:t xml:space="preserve"> </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w:t>
      </w:r>
      <w:r w:rsidRPr="00132235">
        <w:rPr>
          <w:rFonts w:ascii="Arial" w:eastAsia="Calibri" w:hAnsi="Arial" w:cs="Arial"/>
          <w:sz w:val="22"/>
          <w:szCs w:val="22"/>
          <w:vertAlign w:val="superscript"/>
          <w:lang w:val="ja-JP" w:eastAsia="ja-JP" w:bidi="ja-JP"/>
        </w:rPr>
        <w:t xml:space="preserve">TM </w:t>
      </w:r>
      <w:r w:rsidRPr="00132235">
        <w:rPr>
          <w:rFonts w:ascii="Arial" w:eastAsia="Calibri" w:hAnsi="Arial" w:cs="Arial"/>
          <w:sz w:val="22"/>
          <w:szCs w:val="22"/>
          <w:lang w:val="ja-JP" w:eastAsia="ja-JP" w:bidi="ja-JP"/>
        </w:rPr>
        <w:t>Cluster</w:t>
      </w:r>
      <w:r w:rsidRPr="00132235">
        <w:rPr>
          <w:rFonts w:ascii="MS Gothic" w:eastAsia="MS Gothic" w:hAnsi="MS Gothic" w:cs="MS Gothic" w:hint="eastAsia"/>
          <w:sz w:val="22"/>
          <w:szCs w:val="22"/>
          <w:lang w:val="ja-JP" w:eastAsia="ja-JP" w:bidi="ja-JP"/>
        </w:rPr>
        <w:t>は、布地、段ボール箱、柔軟梱包、折りたたみ段ボール箱、その他といった、ラベルを超えた多様性に富む他市場を対象にした、</w:t>
      </w: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が開発した独創的なマシンの中心です。</w:t>
      </w:r>
      <w:r w:rsidRPr="00132235">
        <w:rPr>
          <w:rFonts w:ascii="Arial" w:eastAsia="Calibri" w:hAnsi="Arial" w:cs="Arial"/>
          <w:sz w:val="22"/>
          <w:szCs w:val="22"/>
          <w:lang w:val="ja-JP" w:eastAsia="ja-JP" w:bidi="ja-JP"/>
        </w:rPr>
        <w:t xml:space="preserve"> </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は、梱包とラベルメーカー向けの装置とサービスで世界一流サプライヤである</w:t>
      </w:r>
      <w:r w:rsidRPr="00132235">
        <w:rPr>
          <w:rFonts w:ascii="Arial" w:eastAsia="Calibri" w:hAnsi="Arial" w:cs="Arial"/>
          <w:sz w:val="22"/>
          <w:szCs w:val="22"/>
          <w:lang w:val="ja-JP" w:eastAsia="ja-JP" w:bidi="ja-JP"/>
        </w:rPr>
        <w:t>BOBST</w:t>
      </w:r>
      <w:r w:rsidRPr="00132235">
        <w:rPr>
          <w:rFonts w:ascii="MS Gothic" w:eastAsia="MS Gothic" w:hAnsi="MS Gothic" w:cs="MS Gothic" w:hint="eastAsia"/>
          <w:sz w:val="22"/>
          <w:szCs w:val="22"/>
          <w:lang w:val="ja-JP" w:eastAsia="ja-JP" w:bidi="ja-JP"/>
        </w:rPr>
        <w:t>、および</w:t>
      </w:r>
      <w:r w:rsidRPr="00132235">
        <w:rPr>
          <w:rFonts w:ascii="Arial" w:eastAsia="Calibri" w:hAnsi="Arial" w:cs="Arial"/>
          <w:sz w:val="22"/>
          <w:szCs w:val="22"/>
          <w:lang w:val="ja-JP" w:eastAsia="ja-JP" w:bidi="ja-JP"/>
        </w:rPr>
        <w:t>DOC</w:t>
      </w:r>
      <w:r w:rsidRPr="00132235">
        <w:rPr>
          <w:rFonts w:ascii="MS Gothic" w:eastAsia="MS Gothic" w:hAnsi="MS Gothic" w:cs="MS Gothic" w:hint="eastAsia"/>
          <w:sz w:val="22"/>
          <w:szCs w:val="22"/>
          <w:lang w:val="ja-JP" w:eastAsia="ja-JP" w:bidi="ja-JP"/>
        </w:rPr>
        <w:t>インクジェット・デジタル印刷分野で長い実績を誇る、複数の株主が所有する新興会社である</w:t>
      </w:r>
      <w:r w:rsidRPr="00132235">
        <w:rPr>
          <w:rFonts w:ascii="Arial" w:eastAsia="Calibri" w:hAnsi="Arial" w:cs="Arial"/>
          <w:sz w:val="22"/>
          <w:szCs w:val="22"/>
          <w:lang w:val="ja-JP" w:eastAsia="ja-JP" w:bidi="ja-JP"/>
        </w:rPr>
        <w:t>Radex</w:t>
      </w:r>
      <w:r w:rsidRPr="00132235">
        <w:rPr>
          <w:rFonts w:ascii="MS Gothic" w:eastAsia="MS Gothic" w:hAnsi="MS Gothic" w:cs="MS Gothic" w:hint="eastAsia"/>
          <w:sz w:val="22"/>
          <w:szCs w:val="22"/>
          <w:lang w:val="ja-JP" w:eastAsia="ja-JP" w:bidi="ja-JP"/>
        </w:rPr>
        <w:t>の合併企業で、</w:t>
      </w:r>
      <w:r w:rsidRPr="00132235">
        <w:rPr>
          <w:rFonts w:ascii="Arial" w:eastAsia="Calibri" w:hAnsi="Arial" w:cs="Arial"/>
          <w:sz w:val="22"/>
          <w:szCs w:val="22"/>
          <w:lang w:val="ja-JP" w:eastAsia="ja-JP" w:bidi="ja-JP"/>
        </w:rPr>
        <w:t>BOBST</w:t>
      </w:r>
      <w:r w:rsidRPr="00132235">
        <w:rPr>
          <w:rFonts w:ascii="MS Gothic" w:eastAsia="MS Gothic" w:hAnsi="MS Gothic" w:cs="MS Gothic" w:hint="eastAsia"/>
          <w:sz w:val="22"/>
          <w:szCs w:val="22"/>
          <w:lang w:val="ja-JP" w:eastAsia="ja-JP" w:bidi="ja-JP"/>
        </w:rPr>
        <w:t>のデジタル印刷技術センターとソリューション提供メーカーです。</w:t>
      </w: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は</w:t>
      </w:r>
      <w:r w:rsidRPr="00132235">
        <w:rPr>
          <w:rFonts w:ascii="Arial" w:eastAsia="Calibri" w:hAnsi="Arial" w:cs="Arial"/>
          <w:sz w:val="22"/>
          <w:szCs w:val="22"/>
          <w:lang w:val="ja-JP" w:eastAsia="ja-JP" w:bidi="ja-JP"/>
        </w:rPr>
        <w:t>80%</w:t>
      </w:r>
      <w:r w:rsidRPr="00132235">
        <w:rPr>
          <w:rFonts w:ascii="MS Gothic" w:eastAsia="MS Gothic" w:hAnsi="MS Gothic" w:cs="MS Gothic" w:hint="eastAsia"/>
          <w:sz w:val="22"/>
          <w:szCs w:val="22"/>
          <w:lang w:val="ja-JP" w:eastAsia="ja-JP" w:bidi="ja-JP"/>
        </w:rPr>
        <w:t>近くの従業員をスイスに擁しています。</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「弊社はデジタル印刷業界に新風を吹き込んだと確信しています」と、</w:t>
      </w: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社の販売兼マーケティング担当の</w:t>
      </w:r>
      <w:r w:rsidRPr="00132235">
        <w:rPr>
          <w:rFonts w:ascii="Arial" w:eastAsia="Calibri" w:hAnsi="Arial" w:cs="Arial"/>
          <w:sz w:val="22"/>
          <w:szCs w:val="22"/>
          <w:lang w:val="ja-JP" w:eastAsia="ja-JP" w:bidi="ja-JP"/>
        </w:rPr>
        <w:t>Martin van Waeyenberge</w:t>
      </w:r>
      <w:r w:rsidRPr="00132235">
        <w:rPr>
          <w:rFonts w:ascii="MS Gothic" w:eastAsia="MS Gothic" w:hAnsi="MS Gothic" w:cs="MS Gothic" w:hint="eastAsia"/>
          <w:sz w:val="22"/>
          <w:szCs w:val="22"/>
          <w:lang w:val="ja-JP" w:eastAsia="ja-JP" w:bidi="ja-JP"/>
        </w:rPr>
        <w:t>課長は語りました。「ラベル・プリンター関連製品のライブ・デモンストレーションを実施する予定であり、今のところ反応に手応えを感じています。業界では満たされない本物のニーズに応え、競争価格で革新的で高信頼性の産業用デジタル印刷マシンを提供していく所存です。</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チームでは、ラベル業界向けの新デジタル印刷機の発売にあたり、</w:t>
      </w:r>
      <w:r w:rsidRPr="00132235">
        <w:rPr>
          <w:rFonts w:ascii="Arial" w:eastAsia="Calibri" w:hAnsi="Arial" w:cs="Arial"/>
          <w:sz w:val="22"/>
          <w:szCs w:val="22"/>
          <w:lang w:val="ja-JP" w:eastAsia="ja-JP" w:bidi="ja-JP"/>
        </w:rPr>
        <w:t>Labelexpo 2017</w:t>
      </w:r>
      <w:r w:rsidRPr="00132235">
        <w:rPr>
          <w:rFonts w:ascii="MS Gothic" w:eastAsia="MS Gothic" w:hAnsi="MS Gothic" w:cs="MS Gothic" w:hint="eastAsia"/>
          <w:sz w:val="22"/>
          <w:szCs w:val="22"/>
          <w:lang w:val="ja-JP" w:eastAsia="ja-JP" w:bidi="ja-JP"/>
        </w:rPr>
        <w:t>の</w:t>
      </w:r>
      <w:r w:rsidRPr="00132235">
        <w:rPr>
          <w:rFonts w:ascii="Arial" w:eastAsia="Calibri" w:hAnsi="Arial" w:cs="Arial"/>
          <w:sz w:val="22"/>
          <w:szCs w:val="22"/>
          <w:lang w:val="ja-JP" w:eastAsia="ja-JP" w:bidi="ja-JP"/>
        </w:rPr>
        <w:t>A60 Hall 3</w:t>
      </w:r>
      <w:r w:rsidRPr="00132235">
        <w:rPr>
          <w:rFonts w:ascii="MS Gothic" w:eastAsia="MS Gothic" w:hAnsi="MS Gothic" w:cs="MS Gothic" w:hint="eastAsia"/>
          <w:sz w:val="22"/>
          <w:szCs w:val="22"/>
          <w:lang w:val="ja-JP" w:eastAsia="ja-JP" w:bidi="ja-JP"/>
        </w:rPr>
        <w:t>ブースでお待ちしております。</w:t>
      </w:r>
    </w:p>
    <w:p w:rsidR="00132235" w:rsidRDefault="00132235" w:rsidP="00132235">
      <w:pPr>
        <w:autoSpaceDE w:val="0"/>
        <w:autoSpaceDN w:val="0"/>
        <w:adjustRightInd w:val="0"/>
        <w:rPr>
          <w:rFonts w:ascii="Arial" w:eastAsia="MS Gothic" w:hAnsi="Arial" w:cs="Arial"/>
          <w:sz w:val="22"/>
          <w:szCs w:val="22"/>
          <w:lang w:val="ja-JP" w:eastAsia="ja-JP" w:bidi="ja-JP"/>
        </w:rPr>
      </w:pPr>
    </w:p>
    <w:p w:rsidR="00EF6788" w:rsidRPr="00EF6788" w:rsidRDefault="00EF6788" w:rsidP="00132235">
      <w:pPr>
        <w:autoSpaceDE w:val="0"/>
        <w:autoSpaceDN w:val="0"/>
        <w:adjustRightInd w:val="0"/>
        <w:rPr>
          <w:rFonts w:ascii="Arial" w:eastAsia="MS Gothic" w:hAnsi="Arial" w:cs="Arial"/>
          <w:sz w:val="22"/>
          <w:szCs w:val="22"/>
          <w:lang w:val="ja-JP" w:eastAsia="ja-JP" w:bidi="ja-JP"/>
        </w:rPr>
      </w:pPr>
    </w:p>
    <w:p w:rsidR="00132235" w:rsidRPr="00EF6788" w:rsidRDefault="00132235" w:rsidP="00132235">
      <w:pPr>
        <w:autoSpaceDE w:val="0"/>
        <w:autoSpaceDN w:val="0"/>
        <w:adjustRightInd w:val="0"/>
        <w:rPr>
          <w:rFonts w:ascii="Arial" w:eastAsia="Calibri" w:hAnsi="Arial" w:cs="Arial"/>
          <w:b/>
          <w:sz w:val="22"/>
          <w:szCs w:val="22"/>
          <w:lang w:val="ja-JP" w:eastAsia="ja-JP" w:bidi="ja-JP"/>
        </w:rPr>
      </w:pPr>
      <w:r w:rsidRPr="00EF6788">
        <w:rPr>
          <w:rFonts w:ascii="Arial" w:eastAsia="Calibri" w:hAnsi="Arial" w:cs="Arial"/>
          <w:b/>
          <w:sz w:val="22"/>
          <w:szCs w:val="22"/>
          <w:lang w:val="ja-JP" w:eastAsia="ja-JP" w:bidi="ja-JP"/>
        </w:rPr>
        <w:t>((Captions))</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((Mouvent_LB701-UV))</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提供する、小型で柔軟、高生産性の</w:t>
      </w:r>
      <w:r w:rsidRPr="00132235">
        <w:rPr>
          <w:rFonts w:ascii="Arial" w:eastAsia="Calibri" w:hAnsi="Arial" w:cs="Arial"/>
          <w:sz w:val="22"/>
          <w:szCs w:val="22"/>
          <w:lang w:val="ja-JP" w:eastAsia="ja-JP" w:bidi="ja-JP"/>
        </w:rPr>
        <w:t>LB701-UV</w:t>
      </w:r>
      <w:r w:rsidRPr="00132235">
        <w:rPr>
          <w:rFonts w:ascii="MS Gothic" w:eastAsia="MS Gothic" w:hAnsi="MS Gothic" w:cs="MS Gothic" w:hint="eastAsia"/>
          <w:sz w:val="22"/>
          <w:szCs w:val="22"/>
          <w:lang w:val="ja-JP" w:eastAsia="ja-JP" w:bidi="ja-JP"/>
        </w:rPr>
        <w:t>デジタル・ラベル印刷機。</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((Mouvent_LB702-UV))</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最低必要限度の設計、最大の性能</w:t>
      </w:r>
      <w:r w:rsidRPr="00132235">
        <w:rPr>
          <w:rFonts w:ascii="Arial" w:eastAsia="Calibri" w:hAnsi="Arial" w:cs="Arial"/>
          <w:sz w:val="22"/>
          <w:szCs w:val="22"/>
          <w:lang w:val="ja-JP" w:eastAsia="ja-JP" w:bidi="ja-JP"/>
        </w:rPr>
        <w:t xml:space="preserve"> - Mouvent</w:t>
      </w:r>
      <w:r w:rsidRPr="00132235">
        <w:rPr>
          <w:rFonts w:ascii="MS Gothic" w:eastAsia="MS Gothic" w:hAnsi="MS Gothic" w:cs="MS Gothic" w:hint="eastAsia"/>
          <w:sz w:val="22"/>
          <w:szCs w:val="22"/>
          <w:lang w:val="ja-JP" w:eastAsia="ja-JP" w:bidi="ja-JP"/>
        </w:rPr>
        <w:t>提供の新</w:t>
      </w:r>
      <w:r w:rsidRPr="00132235">
        <w:rPr>
          <w:rFonts w:ascii="Arial" w:eastAsia="Calibri" w:hAnsi="Arial" w:cs="Arial"/>
          <w:sz w:val="22"/>
          <w:szCs w:val="22"/>
          <w:lang w:val="ja-JP" w:eastAsia="ja-JP" w:bidi="ja-JP"/>
        </w:rPr>
        <w:t>LB702-UV</w:t>
      </w:r>
      <w:r w:rsidRPr="00132235">
        <w:rPr>
          <w:rFonts w:ascii="MS Gothic" w:eastAsia="MS Gothic" w:hAnsi="MS Gothic" w:cs="MS Gothic" w:hint="eastAsia"/>
          <w:sz w:val="22"/>
          <w:szCs w:val="22"/>
          <w:lang w:val="ja-JP" w:eastAsia="ja-JP" w:bidi="ja-JP"/>
        </w:rPr>
        <w:t>狭幅紙デジタル・ラベル印刷機。</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((Mouvent_LB702-WB))</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MS Gothic" w:eastAsia="MS Gothic" w:hAnsi="MS Gothic" w:cs="MS Gothic" w:hint="eastAsia"/>
          <w:sz w:val="22"/>
          <w:szCs w:val="22"/>
          <w:lang w:val="ja-JP" w:eastAsia="ja-JP" w:bidi="ja-JP"/>
        </w:rPr>
        <w:t>画期的な</w:t>
      </w:r>
      <w:r w:rsidRPr="00132235">
        <w:rPr>
          <w:rFonts w:ascii="Arial" w:eastAsia="Calibri" w:hAnsi="Arial" w:cs="Arial"/>
          <w:sz w:val="22"/>
          <w:szCs w:val="22"/>
          <w:lang w:val="ja-JP" w:eastAsia="ja-JP" w:bidi="ja-JP"/>
        </w:rPr>
        <w:t>Mouvent</w:t>
      </w:r>
      <w:r w:rsidRPr="00132235">
        <w:rPr>
          <w:rFonts w:ascii="MS Gothic" w:eastAsia="MS Gothic" w:hAnsi="MS Gothic" w:cs="MS Gothic" w:hint="eastAsia"/>
          <w:sz w:val="22"/>
          <w:szCs w:val="22"/>
          <w:lang w:val="ja-JP" w:eastAsia="ja-JP" w:bidi="ja-JP"/>
        </w:rPr>
        <w:t>の</w:t>
      </w:r>
      <w:r w:rsidRPr="00132235">
        <w:rPr>
          <w:rFonts w:ascii="Arial" w:eastAsia="Calibri" w:hAnsi="Arial" w:cs="Arial"/>
          <w:b/>
          <w:sz w:val="22"/>
          <w:szCs w:val="22"/>
          <w:lang w:val="ja-JP" w:eastAsia="ja-JP" w:bidi="ja-JP"/>
        </w:rPr>
        <w:t>LB702-WB</w:t>
      </w:r>
      <w:r w:rsidRPr="00132235">
        <w:rPr>
          <w:rFonts w:ascii="MS Gothic" w:eastAsia="MS Gothic" w:hAnsi="MS Gothic" w:cs="MS Gothic" w:hint="eastAsia"/>
          <w:b/>
          <w:sz w:val="22"/>
          <w:szCs w:val="22"/>
          <w:lang w:val="ja-JP" w:eastAsia="ja-JP" w:bidi="ja-JP"/>
        </w:rPr>
        <w:t>ラベル印刷機</w:t>
      </w:r>
      <w:r w:rsidRPr="00132235">
        <w:rPr>
          <w:rFonts w:ascii="MS Gothic" w:eastAsia="MS Gothic" w:hAnsi="MS Gothic" w:cs="MS Gothic" w:hint="eastAsia"/>
          <w:sz w:val="22"/>
          <w:szCs w:val="22"/>
          <w:lang w:val="ja-JP" w:eastAsia="ja-JP" w:bidi="ja-JP"/>
        </w:rPr>
        <w:t>は、</w:t>
      </w:r>
      <w:r w:rsidRPr="00132235">
        <w:rPr>
          <w:rFonts w:ascii="Arial" w:eastAsia="Calibri" w:hAnsi="Arial" w:cs="Arial"/>
          <w:sz w:val="22"/>
          <w:szCs w:val="22"/>
          <w:lang w:val="ja-JP" w:eastAsia="ja-JP" w:bidi="ja-JP"/>
        </w:rPr>
        <w:t>100%</w:t>
      </w:r>
      <w:r w:rsidRPr="00132235">
        <w:rPr>
          <w:rFonts w:ascii="MS Gothic" w:eastAsia="MS Gothic" w:hAnsi="MS Gothic" w:cs="MS Gothic" w:hint="eastAsia"/>
          <w:sz w:val="22"/>
          <w:szCs w:val="22"/>
          <w:lang w:val="ja-JP" w:eastAsia="ja-JP" w:bidi="ja-JP"/>
        </w:rPr>
        <w:t>の水性インクを使用、</w:t>
      </w:r>
      <w:r w:rsidRPr="00132235">
        <w:rPr>
          <w:rFonts w:ascii="Arial" w:eastAsia="Calibri" w:hAnsi="Arial" w:cs="Arial"/>
          <w:sz w:val="22"/>
          <w:szCs w:val="22"/>
          <w:lang w:val="ja-JP" w:eastAsia="ja-JP" w:bidi="ja-JP"/>
        </w:rPr>
        <w:t>VOC</w:t>
      </w:r>
      <w:r w:rsidRPr="00132235">
        <w:rPr>
          <w:rFonts w:ascii="MS Gothic" w:eastAsia="MS Gothic" w:hAnsi="MS Gothic" w:cs="MS Gothic" w:hint="eastAsia"/>
          <w:sz w:val="22"/>
          <w:szCs w:val="22"/>
          <w:lang w:val="ja-JP" w:eastAsia="ja-JP" w:bidi="ja-JP"/>
        </w:rPr>
        <w:t>とは無縁、食品については安全でありながら、品質と生産性に妥協しません</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((Mouvent_Simon Rothen))</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Simon Rothen, CEO, Mouvent</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((Mouvent_Piero Pierantozzi))</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Piero Pierantozzi, Co-founder, Mouvent</w:t>
      </w:r>
    </w:p>
    <w:p w:rsidR="00132235" w:rsidRPr="00132235" w:rsidRDefault="00132235" w:rsidP="00132235">
      <w:pPr>
        <w:autoSpaceDE w:val="0"/>
        <w:autoSpaceDN w:val="0"/>
        <w:adjustRightInd w:val="0"/>
        <w:rPr>
          <w:rFonts w:ascii="Arial" w:eastAsia="Calibri" w:hAnsi="Arial" w:cs="Arial"/>
          <w:sz w:val="22"/>
          <w:szCs w:val="22"/>
          <w:lang w:val="ja-JP" w:eastAsia="ja-JP" w:bidi="ja-JP"/>
        </w:rPr>
      </w:pPr>
    </w:p>
    <w:p w:rsidR="00132235" w:rsidRPr="00132235" w:rsidRDefault="00132235" w:rsidP="00132235">
      <w:pPr>
        <w:autoSpaceDE w:val="0"/>
        <w:autoSpaceDN w:val="0"/>
        <w:adjustRightInd w:val="0"/>
        <w:rPr>
          <w:rFonts w:ascii="Arial" w:eastAsia="Calibri" w:hAnsi="Arial" w:cs="Arial"/>
          <w:sz w:val="22"/>
          <w:szCs w:val="22"/>
          <w:lang w:val="ja-JP" w:eastAsia="ja-JP" w:bidi="ja-JP"/>
        </w:rPr>
      </w:pPr>
      <w:r w:rsidRPr="00132235">
        <w:rPr>
          <w:rFonts w:ascii="Arial" w:eastAsia="Calibri" w:hAnsi="Arial" w:cs="Arial"/>
          <w:sz w:val="22"/>
          <w:szCs w:val="22"/>
          <w:lang w:val="ja-JP" w:eastAsia="ja-JP" w:bidi="ja-JP"/>
        </w:rPr>
        <w:t>((Mouvent_Martin_vWaeyenberge))</w:t>
      </w:r>
    </w:p>
    <w:p w:rsidR="001C75ED" w:rsidRDefault="00132235" w:rsidP="00132235">
      <w:pPr>
        <w:spacing w:after="60"/>
        <w:rPr>
          <w:rFonts w:ascii="Arial" w:eastAsia="MS Gothic" w:hAnsi="Arial" w:cs="Arial"/>
          <w:sz w:val="22"/>
          <w:szCs w:val="22"/>
          <w:lang w:val="ja-JP" w:eastAsia="ja-JP" w:bidi="ja-JP"/>
        </w:rPr>
      </w:pPr>
      <w:r w:rsidRPr="00132235">
        <w:rPr>
          <w:rFonts w:ascii="Arial" w:eastAsia="Calibri" w:hAnsi="Arial" w:cs="Arial"/>
          <w:sz w:val="22"/>
          <w:szCs w:val="22"/>
          <w:lang w:val="ja-JP" w:eastAsia="ja-JP" w:bidi="ja-JP"/>
        </w:rPr>
        <w:t>Martin van Waeyenberge, Sales &amp; Marketing Manager Label, Mouvent</w:t>
      </w:r>
    </w:p>
    <w:p w:rsidR="00EF6788" w:rsidRDefault="00EF6788" w:rsidP="00132235">
      <w:pPr>
        <w:spacing w:after="60"/>
        <w:rPr>
          <w:rFonts w:ascii="Arial" w:eastAsia="MS Gothic" w:hAnsi="Arial" w:cs="Arial"/>
          <w:sz w:val="22"/>
          <w:szCs w:val="22"/>
          <w:lang w:val="ja-JP" w:eastAsia="ja-JP" w:bidi="ja-JP"/>
        </w:rPr>
      </w:pPr>
    </w:p>
    <w:p w:rsidR="00EF6788" w:rsidRPr="00EF6788" w:rsidRDefault="00EF6788" w:rsidP="00132235">
      <w:pPr>
        <w:spacing w:after="60"/>
        <w:rPr>
          <w:rFonts w:ascii="Arial" w:eastAsia="MS Gothic" w:hAnsi="Arial" w:cs="Arial"/>
          <w:b/>
          <w:lang w:val="ja-JP" w:eastAsia="ja-JP" w:bidi="ja-JP"/>
        </w:rPr>
      </w:pPr>
    </w:p>
    <w:p w:rsidR="00EF6788" w:rsidRPr="00EF6788" w:rsidRDefault="001C75ED" w:rsidP="001C75ED">
      <w:pPr>
        <w:rPr>
          <w:rFonts w:ascii="MS Gothic" w:eastAsia="MS Gothic" w:hAnsi="MS Gothic" w:cs="MS Gothic"/>
          <w:b/>
          <w:lang w:val="ja-JP" w:eastAsia="ja-JP" w:bidi="ja-JP"/>
        </w:rPr>
      </w:pPr>
      <w:r w:rsidRPr="001C75ED">
        <w:rPr>
          <w:rFonts w:ascii="MS Gothic" w:eastAsia="MS Gothic" w:hAnsi="MS Gothic" w:cs="MS Gothic" w:hint="eastAsia"/>
          <w:b/>
          <w:lang w:val="ja-JP" w:eastAsia="ja-JP" w:bidi="ja-JP"/>
        </w:rPr>
        <w:t>プレス問い合わせ先：</w:t>
      </w:r>
    </w:p>
    <w:p w:rsidR="001C75ED" w:rsidRPr="001C75ED" w:rsidRDefault="001C75ED" w:rsidP="001C75ED">
      <w:pPr>
        <w:rPr>
          <w:rFonts w:ascii="Arial" w:eastAsia="Titillium Web" w:hAnsi="Arial" w:cs="Arial"/>
          <w:lang w:val="ja-JP" w:eastAsia="ja-JP" w:bidi="ja-JP"/>
        </w:rPr>
      </w:pPr>
    </w:p>
    <w:p w:rsidR="001C75ED" w:rsidRPr="001C75ED" w:rsidRDefault="001C75ED" w:rsidP="001C75ED">
      <w:pPr>
        <w:rPr>
          <w:rFonts w:ascii="Arial" w:eastAsia="Titillium Web" w:hAnsi="Arial" w:cs="Arial"/>
          <w:b/>
          <w:lang w:val="ja-JP" w:eastAsia="ja-JP" w:bidi="ja-JP"/>
        </w:rPr>
      </w:pPr>
      <w:r w:rsidRPr="001C75ED">
        <w:rPr>
          <w:rFonts w:ascii="Arial" w:eastAsia="Titillium Web" w:hAnsi="Arial" w:cs="Arial"/>
          <w:b/>
          <w:lang w:val="ja-JP" w:eastAsia="ja-JP" w:bidi="ja-JP"/>
        </w:rPr>
        <w:t>AlexCompany GmbH</w:t>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b/>
          <w:lang w:val="ja-JP" w:eastAsia="ja-JP" w:bidi="ja-JP"/>
        </w:rPr>
        <w:t>Mouvent AG</w:t>
      </w:r>
    </w:p>
    <w:p w:rsidR="001C75ED" w:rsidRPr="001C75ED" w:rsidRDefault="001C75ED" w:rsidP="001C75ED">
      <w:pPr>
        <w:rPr>
          <w:rFonts w:ascii="Arial" w:eastAsia="Titillium Web" w:hAnsi="Arial" w:cs="Arial"/>
          <w:lang w:val="ja-JP" w:eastAsia="ja-JP" w:bidi="ja-JP"/>
        </w:rPr>
      </w:pPr>
      <w:r w:rsidRPr="001C75ED">
        <w:rPr>
          <w:rFonts w:ascii="Arial" w:eastAsia="Titillium Web" w:hAnsi="Arial" w:cs="Arial"/>
          <w:lang w:val="ja-JP" w:eastAsia="ja-JP" w:bidi="ja-JP"/>
        </w:rPr>
        <w:t>Gudrun Alex</w:t>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lang w:val="ja-JP" w:eastAsia="ja-JP" w:bidi="ja-JP"/>
        </w:rPr>
        <w:t>Jan-Frederik Lange</w:t>
      </w:r>
    </w:p>
    <w:p w:rsidR="001C75ED" w:rsidRPr="001C75ED" w:rsidRDefault="001C75ED" w:rsidP="001C75ED">
      <w:pPr>
        <w:rPr>
          <w:rFonts w:ascii="Arial" w:eastAsia="Titillium Web" w:hAnsi="Arial" w:cs="Arial"/>
          <w:lang w:val="ja-JP" w:eastAsia="ja-JP" w:bidi="ja-JP"/>
        </w:rPr>
      </w:pPr>
      <w:r w:rsidRPr="001C75ED">
        <w:rPr>
          <w:rFonts w:ascii="Arial" w:eastAsia="Titillium Web" w:hAnsi="Arial" w:cs="Arial"/>
          <w:lang w:val="ja-JP" w:eastAsia="ja-JP" w:bidi="ja-JP"/>
        </w:rPr>
        <w:t xml:space="preserve">Tel.: +49 211 58 58 66 66 </w:t>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lang w:val="ja-JP" w:eastAsia="ja-JP" w:bidi="ja-JP"/>
        </w:rPr>
        <w:t>Marketing &amp; Communication</w:t>
      </w:r>
    </w:p>
    <w:p w:rsidR="001C75ED" w:rsidRPr="001C75ED" w:rsidRDefault="001C75ED" w:rsidP="001C75ED">
      <w:pPr>
        <w:rPr>
          <w:rFonts w:ascii="Arial" w:eastAsia="Titillium Web" w:hAnsi="Arial" w:cs="Arial"/>
          <w:lang w:val="ja-JP" w:eastAsia="ja-JP" w:bidi="ja-JP"/>
        </w:rPr>
      </w:pPr>
      <w:r w:rsidRPr="001C75ED">
        <w:rPr>
          <w:rFonts w:ascii="Arial" w:eastAsia="Titillium Web" w:hAnsi="Arial" w:cs="Arial"/>
          <w:lang w:val="ja-JP" w:eastAsia="ja-JP" w:bidi="ja-JP"/>
        </w:rPr>
        <w:t>Mobile: +49 160 484 14 39</w:t>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lang w:val="ja-JP" w:eastAsia="ja-JP" w:bidi="ja-JP"/>
        </w:rPr>
        <w:t>Mobile +41 79 788 48 63</w:t>
      </w:r>
    </w:p>
    <w:p w:rsidR="001C75ED" w:rsidRPr="0080369C" w:rsidRDefault="001C75ED" w:rsidP="001C75ED">
      <w:pPr>
        <w:rPr>
          <w:rFonts w:ascii="Arial" w:eastAsia="MS Gothic" w:hAnsi="Arial" w:cs="Arial"/>
          <w:lang w:val="ja-JP" w:eastAsia="ja-JP" w:bidi="ja-JP"/>
        </w:rPr>
      </w:pPr>
      <w:r w:rsidRPr="001C75ED">
        <w:rPr>
          <w:rFonts w:ascii="Arial" w:eastAsia="Titillium Web" w:hAnsi="Arial" w:cs="Arial"/>
          <w:lang w:val="ja-JP" w:eastAsia="ja-JP" w:bidi="ja-JP"/>
        </w:rPr>
        <w:t xml:space="preserve">E-Mail: </w:t>
      </w:r>
      <w:hyperlink r:id="rId14">
        <w:r w:rsidRPr="001C75ED">
          <w:rPr>
            <w:rFonts w:ascii="Arial" w:eastAsia="Titillium Web" w:hAnsi="Arial" w:cs="Arial"/>
            <w:color w:val="2DAFE6"/>
            <w:u w:val="single"/>
            <w:lang w:val="ja-JP" w:eastAsia="ja-JP" w:bidi="ja-JP"/>
          </w:rPr>
          <w:t>gudrun.alex@alex-company.com</w:t>
        </w:r>
      </w:hyperlink>
      <w:r w:rsidRPr="001C75ED">
        <w:rPr>
          <w:rFonts w:ascii="Arial" w:eastAsia="Yu Mincho" w:hAnsi="Arial" w:cs="Arial"/>
          <w:lang w:val="ja-JP" w:eastAsia="ja-JP" w:bidi="ja-JP"/>
        </w:rPr>
        <w:tab/>
      </w:r>
      <w:r w:rsidRPr="001C75ED">
        <w:rPr>
          <w:rFonts w:ascii="Arial" w:eastAsia="Yu Mincho" w:hAnsi="Arial" w:cs="Arial"/>
          <w:lang w:val="ja-JP" w:eastAsia="ja-JP" w:bidi="ja-JP"/>
        </w:rPr>
        <w:tab/>
      </w:r>
      <w:r w:rsidRPr="001C75ED">
        <w:rPr>
          <w:rFonts w:ascii="Arial" w:eastAsia="Titillium Web" w:hAnsi="Arial" w:cs="Arial"/>
          <w:lang w:val="ja-JP" w:eastAsia="ja-JP" w:bidi="ja-JP"/>
        </w:rPr>
        <w:t xml:space="preserve">Email: </w:t>
      </w:r>
      <w:hyperlink r:id="rId15">
        <w:r w:rsidRPr="001C75ED">
          <w:rPr>
            <w:rFonts w:ascii="Arial" w:eastAsia="Titillium Web" w:hAnsi="Arial" w:cs="Arial"/>
            <w:color w:val="2DAFE6"/>
            <w:u w:val="single"/>
            <w:lang w:val="ja-JP" w:eastAsia="ja-JP" w:bidi="ja-JP"/>
          </w:rPr>
          <w:t>jan-frederik.lange@mouvent.com</w:t>
        </w:r>
      </w:hyperlink>
      <w:r w:rsidRPr="001C75ED">
        <w:rPr>
          <w:rFonts w:ascii="Arial" w:eastAsia="Titillium Web" w:hAnsi="Arial" w:cs="Arial"/>
          <w:lang w:val="ja-JP" w:eastAsia="ja-JP" w:bidi="ja-JP"/>
        </w:rPr>
        <w:t xml:space="preserve"> </w:t>
      </w:r>
    </w:p>
    <w:p w:rsidR="0080369C" w:rsidRDefault="0080369C" w:rsidP="001C75ED">
      <w:pPr>
        <w:rPr>
          <w:rFonts w:ascii="Arial" w:eastAsia="MS Gothic" w:hAnsi="Arial" w:cs="Arial"/>
          <w:lang w:val="ja-JP" w:eastAsia="ja-JP" w:bidi="ja-JP"/>
        </w:rPr>
      </w:pPr>
    </w:p>
    <w:p w:rsidR="0080369C" w:rsidRDefault="0080369C" w:rsidP="001C75ED">
      <w:pPr>
        <w:rPr>
          <w:rFonts w:ascii="Arial" w:eastAsia="MS Gothic" w:hAnsi="Arial" w:cs="Arial"/>
          <w:lang w:val="ja-JP" w:eastAsia="ja-JP" w:bidi="ja-JP"/>
        </w:rPr>
      </w:pPr>
    </w:p>
    <w:p w:rsidR="0080369C" w:rsidRPr="001C75ED" w:rsidRDefault="0080369C" w:rsidP="001C75ED">
      <w:pPr>
        <w:rPr>
          <w:rFonts w:ascii="Arial" w:eastAsia="MS Gothic" w:hAnsi="Arial" w:cs="Arial"/>
          <w:lang w:val="ja-JP" w:eastAsia="ja-JP" w:bidi="ja-JP"/>
        </w:rPr>
      </w:pPr>
    </w:p>
    <w:p w:rsidR="0080369C" w:rsidRPr="001C75ED" w:rsidRDefault="0080369C" w:rsidP="0080369C">
      <w:pPr>
        <w:autoSpaceDE w:val="0"/>
        <w:autoSpaceDN w:val="0"/>
        <w:adjustRightInd w:val="0"/>
        <w:spacing w:line="276" w:lineRule="auto"/>
        <w:rPr>
          <w:rFonts w:ascii="Arial" w:eastAsia="Yu Mincho" w:hAnsi="Arial" w:cs="Arial"/>
          <w:sz w:val="16"/>
          <w:szCs w:val="16"/>
          <w:lang w:val="ja-JP" w:eastAsia="ja-JP" w:bidi="ja-JP"/>
        </w:rPr>
      </w:pPr>
      <w:r w:rsidRPr="001C75ED">
        <w:rPr>
          <w:rFonts w:ascii="Arial" w:eastAsia="Yu Mincho" w:hAnsi="Arial" w:cs="Arial"/>
          <w:b/>
          <w:sz w:val="16"/>
          <w:szCs w:val="16"/>
          <w:lang w:val="ja-JP" w:eastAsia="ja-JP" w:bidi="ja-JP"/>
        </w:rPr>
        <w:t>Mouvent</w:t>
      </w:r>
      <w:r w:rsidRPr="001C75ED">
        <w:rPr>
          <w:rFonts w:ascii="Arial" w:eastAsia="Yu Mincho" w:hAnsi="Arial" w:cs="Arial"/>
          <w:b/>
          <w:sz w:val="16"/>
          <w:szCs w:val="16"/>
          <w:lang w:val="ja-JP" w:eastAsia="ja-JP" w:bidi="ja-JP"/>
        </w:rPr>
        <w:t>について</w:t>
      </w:r>
      <w:r w:rsidRPr="001C75ED">
        <w:rPr>
          <w:rFonts w:ascii="Arial" w:eastAsia="Yu Mincho" w:hAnsi="Arial" w:cs="Arial"/>
          <w:sz w:val="16"/>
          <w:szCs w:val="16"/>
          <w:lang w:val="ja-JP" w:eastAsia="ja-JP" w:bidi="ja-JP"/>
        </w:rPr>
        <w:t xml:space="preserve"> </w:t>
      </w:r>
    </w:p>
    <w:p w:rsidR="0080369C" w:rsidRPr="001C75ED" w:rsidRDefault="0080369C" w:rsidP="0080369C">
      <w:pPr>
        <w:autoSpaceDE w:val="0"/>
        <w:autoSpaceDN w:val="0"/>
        <w:adjustRightInd w:val="0"/>
        <w:spacing w:line="276" w:lineRule="auto"/>
        <w:rPr>
          <w:rFonts w:ascii="Arial" w:eastAsia="Yu Mincho" w:hAnsi="Arial" w:cs="Arial"/>
          <w:sz w:val="16"/>
          <w:szCs w:val="16"/>
          <w:lang w:val="ja-JP" w:eastAsia="ja-JP" w:bidi="ja-JP"/>
        </w:rPr>
      </w:pPr>
      <w:r w:rsidRPr="001C75ED">
        <w:rPr>
          <w:rFonts w:ascii="Arial" w:eastAsia="Yu Mincho" w:hAnsi="Arial" w:cs="Arial"/>
          <w:sz w:val="16"/>
          <w:szCs w:val="16"/>
          <w:lang w:val="ja-JP" w:eastAsia="ja-JP" w:bidi="ja-JP"/>
        </w:rPr>
        <w:t>弊社は</w:t>
      </w:r>
      <w:r w:rsidRPr="001C75ED">
        <w:rPr>
          <w:rFonts w:ascii="Arial" w:eastAsia="Yu Mincho" w:hAnsi="Arial" w:cs="Arial"/>
          <w:sz w:val="16"/>
          <w:szCs w:val="16"/>
          <w:lang w:val="ja-JP" w:eastAsia="ja-JP" w:bidi="ja-JP"/>
        </w:rPr>
        <w:t>BOBST</w:t>
      </w:r>
      <w:r w:rsidRPr="001C75ED">
        <w:rPr>
          <w:rFonts w:ascii="Arial" w:eastAsia="Yu Mincho" w:hAnsi="Arial" w:cs="Arial"/>
          <w:sz w:val="16"/>
          <w:szCs w:val="16"/>
          <w:lang w:val="ja-JP" w:eastAsia="ja-JP" w:bidi="ja-JP"/>
        </w:rPr>
        <w:t>のデジタル印刷の中枢で、デジタル印刷の未来に向けて開拓および提供を行っていきます。弊社の目標は、生地、ラベル、フォイル、折り畳み式段ボール箱、段ボール、その他といった、あらゆる被印刷物にデジタル印刷が可能な、インテリジェント</w:t>
      </w:r>
      <w:r w:rsidRPr="001C75ED">
        <w:rPr>
          <w:rFonts w:ascii="Arial" w:eastAsia="Yu Mincho" w:hAnsi="Arial" w:cs="Arial"/>
          <w:sz w:val="16"/>
          <w:szCs w:val="16"/>
          <w:lang w:val="ja-JP" w:eastAsia="ja-JP" w:bidi="ja-JP"/>
        </w:rPr>
        <w:t xml:space="preserve"> </w:t>
      </w:r>
      <w:r w:rsidRPr="001C75ED">
        <w:rPr>
          <w:rFonts w:ascii="Arial" w:eastAsia="Yu Mincho" w:hAnsi="Arial" w:cs="Arial"/>
          <w:sz w:val="16"/>
          <w:szCs w:val="16"/>
          <w:lang w:val="ja-JP" w:eastAsia="ja-JP" w:bidi="ja-JP"/>
        </w:rPr>
        <w:t>デジタル印刷技術の開発です。</w:t>
      </w:r>
      <w:r w:rsidRPr="001C75ED">
        <w:rPr>
          <w:rFonts w:ascii="Arial" w:eastAsia="Yu Mincho" w:hAnsi="Arial" w:cs="Arial"/>
          <w:sz w:val="16"/>
          <w:szCs w:val="16"/>
          <w:lang w:val="ja-JP" w:eastAsia="ja-JP" w:bidi="ja-JP"/>
        </w:rPr>
        <w:t>2017</w:t>
      </w:r>
      <w:r w:rsidRPr="001C75ED">
        <w:rPr>
          <w:rFonts w:ascii="Arial" w:eastAsia="Yu Mincho" w:hAnsi="Arial" w:cs="Arial"/>
          <w:sz w:val="16"/>
          <w:szCs w:val="16"/>
          <w:lang w:val="ja-JP" w:eastAsia="ja-JP" w:bidi="ja-JP"/>
        </w:rPr>
        <w:t>年</w:t>
      </w:r>
      <w:r w:rsidRPr="001C75ED">
        <w:rPr>
          <w:rFonts w:ascii="Arial" w:eastAsia="Yu Mincho" w:hAnsi="Arial" w:cs="Arial"/>
          <w:sz w:val="16"/>
          <w:szCs w:val="16"/>
          <w:lang w:val="ja-JP" w:eastAsia="ja-JP" w:bidi="ja-JP"/>
        </w:rPr>
        <w:t>6</w:t>
      </w:r>
      <w:r w:rsidRPr="001C75ED">
        <w:rPr>
          <w:rFonts w:ascii="Arial" w:eastAsia="Yu Mincho" w:hAnsi="Arial" w:cs="Arial"/>
          <w:sz w:val="16"/>
          <w:szCs w:val="16"/>
          <w:lang w:val="ja-JP" w:eastAsia="ja-JP" w:bidi="ja-JP"/>
        </w:rPr>
        <w:t>月に創立した</w:t>
      </w:r>
      <w:r w:rsidRPr="001C75ED">
        <w:rPr>
          <w:rFonts w:ascii="Arial" w:eastAsia="Yu Mincho" w:hAnsi="Arial" w:cs="Arial"/>
          <w:sz w:val="16"/>
          <w:szCs w:val="16"/>
          <w:lang w:val="ja-JP" w:eastAsia="ja-JP" w:bidi="ja-JP"/>
        </w:rPr>
        <w:t>Mouvent</w:t>
      </w:r>
      <w:r w:rsidRPr="001C75ED">
        <w:rPr>
          <w:rFonts w:ascii="Arial" w:eastAsia="Yu Mincho" w:hAnsi="Arial" w:cs="Arial"/>
          <w:sz w:val="16"/>
          <w:szCs w:val="16"/>
          <w:lang w:val="ja-JP" w:eastAsia="ja-JP" w:bidi="ja-JP"/>
        </w:rPr>
        <w:t>は、スイス全土に約</w:t>
      </w:r>
      <w:r w:rsidRPr="001C75ED">
        <w:rPr>
          <w:rFonts w:ascii="Arial" w:eastAsia="Yu Mincho" w:hAnsi="Arial" w:cs="Arial"/>
          <w:sz w:val="16"/>
          <w:szCs w:val="16"/>
          <w:lang w:val="ja-JP" w:eastAsia="ja-JP" w:bidi="ja-JP"/>
        </w:rPr>
        <w:t>80</w:t>
      </w:r>
      <w:r w:rsidRPr="001C75ED">
        <w:rPr>
          <w:rFonts w:ascii="Arial" w:eastAsia="Yu Mincho" w:hAnsi="Arial" w:cs="Arial"/>
          <w:sz w:val="16"/>
          <w:szCs w:val="16"/>
          <w:lang w:val="ja-JP" w:eastAsia="ja-JP" w:bidi="ja-JP"/>
        </w:rPr>
        <w:t>名の従業員を擁しています。</w:t>
      </w:r>
      <w:r w:rsidRPr="001C75ED">
        <w:rPr>
          <w:rFonts w:ascii="Arial" w:eastAsia="Yu Mincho" w:hAnsi="Arial" w:cs="Arial"/>
          <w:sz w:val="16"/>
          <w:szCs w:val="16"/>
          <w:lang w:val="ja-JP" w:eastAsia="ja-JP" w:bidi="ja-JP"/>
        </w:rPr>
        <w:t xml:space="preserve"> </w:t>
      </w:r>
    </w:p>
    <w:p w:rsidR="00DD6759" w:rsidRDefault="00DD6759" w:rsidP="001C75ED">
      <w:pPr>
        <w:pStyle w:val="MouventSubject"/>
        <w:rPr>
          <w:rFonts w:hint="eastAsia"/>
          <w:lang w:val="it-CH" w:eastAsia="ja-JP"/>
        </w:rPr>
      </w:pPr>
    </w:p>
    <w:p w:rsidR="009C3837" w:rsidRPr="009C3837" w:rsidRDefault="009C3837" w:rsidP="009C3837">
      <w:pPr>
        <w:spacing w:after="60"/>
        <w:rPr>
          <w:rFonts w:ascii="Titillium" w:eastAsia="Titillium Web" w:hAnsi="Titillium" w:cs="Arial"/>
          <w:b/>
          <w:sz w:val="16"/>
          <w:szCs w:val="16"/>
        </w:rPr>
      </w:pPr>
      <w:r w:rsidRPr="009C3837">
        <w:rPr>
          <w:rFonts w:ascii="Titillium" w:eastAsia="Titillium Web" w:hAnsi="Titillium" w:cs="Arial"/>
          <w:b/>
          <w:sz w:val="16"/>
          <w:szCs w:val="16"/>
        </w:rPr>
        <w:t>Follow us on:</w:t>
      </w:r>
    </w:p>
    <w:tbl>
      <w:tblPr>
        <w:tblW w:w="0" w:type="auto"/>
        <w:tblLook w:val="04A0" w:firstRow="1" w:lastRow="0" w:firstColumn="1" w:lastColumn="0" w:noHBand="0" w:noVBand="1"/>
      </w:tblPr>
      <w:tblGrid>
        <w:gridCol w:w="397"/>
        <w:gridCol w:w="3912"/>
      </w:tblGrid>
      <w:tr w:rsidR="009C3837" w:rsidRPr="009C3837" w:rsidTr="009C3837">
        <w:trPr>
          <w:trHeight w:hRule="exact" w:val="482"/>
        </w:trPr>
        <w:tc>
          <w:tcPr>
            <w:tcW w:w="397" w:type="dxa"/>
            <w:hideMark/>
          </w:tcPr>
          <w:p w:rsidR="009C3837" w:rsidRPr="009C3837" w:rsidRDefault="009C3837" w:rsidP="009C3837">
            <w:pPr>
              <w:rPr>
                <w:rFonts w:ascii="Titillium" w:eastAsia="Titillium Web" w:hAnsi="Titillium" w:cs="Arial"/>
                <w:lang w:val="de-CH"/>
              </w:rPr>
            </w:pPr>
            <w:r w:rsidRPr="009C3837">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351B13FB" wp14:editId="398C37CB">
                      <wp:simplePos x="0" y="0"/>
                      <wp:positionH relativeFrom="column">
                        <wp:posOffset>-53975</wp:posOffset>
                      </wp:positionH>
                      <wp:positionV relativeFrom="paragraph">
                        <wp:posOffset>44450</wp:posOffset>
                      </wp:positionV>
                      <wp:extent cx="215900" cy="215900"/>
                      <wp:effectExtent l="0" t="0" r="12700" b="12700"/>
                      <wp:wrapNone/>
                      <wp:docPr id="166" name="Gruppieren 14"/>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6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68" name="Grafik 168"/>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EAE34F1"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J3/8MA&#10;AADcAAAADwAAAGRycy9kb3ducmV2LnhtbERPTWvCQBC9C/0PyxR6000LjTF1FSm0DcQeGqXnITtN&#10;gtnZkF2T9N+7guBtHu9z1tvJtGKg3jWWFTwvIhDEpdUNVwqOh495AsJ5ZI2tZVLwTw62m4fZGlNt&#10;R/6hofCVCCHsUlRQe9+lUrqyJoNuYTviwP3Z3qAPsK+k7nEM4aaVL1EUS4MNh4YaO3qvqTwVZ6Pg&#10;6/T9+TpFeyp2x7Nx2W++SsZcqafHafcGwtPk7+KbO9NhfryE6zPhAr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J3/8MAAADcAAAADwAAAAAAAAAAAAAAAACYAgAAZHJzL2Rv&#10;d25yZXYueG1sUEsFBgAAAAAEAAQA9QAAAIgDA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68"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128PEAAAA3AAAAA8AAABkcnMvZG93bnJldi54bWxEj0FrwkAQhe8F/8MyQi9FNxUUia4iFkHo&#10;yVT0OmbHJJidjdk1pv++cxB6m+G9ee+b5bp3teqoDZVnA5/jBBRx7m3FhYHjz240BxUissXaMxn4&#10;pQDr1eBtian1Tz5Ql8VCSQiHFA2UMTap1iEvyWEY+4ZYtKtvHUZZ20LbFp8S7mo9SZKZdlixNJTY&#10;0Lak/JY9nIHL+Run980jO3V3/zHVc9xdvtCY92G/WYCK1Md/8+t6bwV/JrTyjEygV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128PEAAAA3AAAAA8AAAAAAAAAAAAAAAAA&#10;nwIAAGRycy9kb3ducmV2LnhtbFBLBQYAAAAABAAEAPcAAACQAwAAAAA=&#10;">
                        <v:imagedata r:id="rId17" o:title=""/>
                        <v:path arrowok="t"/>
                      </v:shape>
                    </v:group>
                  </w:pict>
                </mc:Fallback>
              </mc:AlternateContent>
            </w:r>
          </w:p>
        </w:tc>
        <w:tc>
          <w:tcPr>
            <w:tcW w:w="3912" w:type="dxa"/>
            <w:vAlign w:val="center"/>
            <w:hideMark/>
          </w:tcPr>
          <w:p w:rsidR="009C3837" w:rsidRPr="009C3837" w:rsidRDefault="009C3837" w:rsidP="009C3837">
            <w:pPr>
              <w:spacing w:line="180" w:lineRule="exact"/>
              <w:ind w:left="-79"/>
              <w:rPr>
                <w:rFonts w:ascii="Titillium" w:eastAsia="Titillium Web" w:hAnsi="Titillium" w:cs="Arial"/>
                <w:sz w:val="16"/>
                <w:szCs w:val="16"/>
              </w:rPr>
            </w:pPr>
            <w:r w:rsidRPr="009C3837">
              <w:rPr>
                <w:rFonts w:ascii="Titillium" w:eastAsia="Titillium Web" w:hAnsi="Titillium" w:cs="Arial"/>
                <w:sz w:val="16"/>
                <w:szCs w:val="16"/>
              </w:rPr>
              <w:t xml:space="preserve">Facebook: </w:t>
            </w:r>
          </w:p>
          <w:p w:rsidR="009C3837" w:rsidRPr="009C3837" w:rsidRDefault="00EB6AB6" w:rsidP="009C3837">
            <w:pPr>
              <w:spacing w:line="180" w:lineRule="exact"/>
              <w:ind w:left="-79"/>
              <w:rPr>
                <w:rFonts w:ascii="Titillium" w:eastAsia="Titillium Web" w:hAnsi="Titillium" w:cs="Arial"/>
                <w:sz w:val="16"/>
                <w:szCs w:val="16"/>
              </w:rPr>
            </w:pPr>
            <w:hyperlink r:id="rId18" w:history="1">
              <w:r w:rsidR="009C3837" w:rsidRPr="009C3837">
                <w:rPr>
                  <w:rFonts w:ascii="Titillium" w:eastAsia="Titillium Web" w:hAnsi="Titillium" w:cs="Arial"/>
                  <w:color w:val="2DAFE6"/>
                  <w:sz w:val="16"/>
                  <w:szCs w:val="16"/>
                  <w:u w:val="single"/>
                </w:rPr>
                <w:t>www.mouvent.com/facebook</w:t>
              </w:r>
            </w:hyperlink>
          </w:p>
        </w:tc>
      </w:tr>
      <w:tr w:rsidR="009C3837" w:rsidRPr="00DB4814" w:rsidTr="009C3837">
        <w:trPr>
          <w:trHeight w:hRule="exact" w:val="482"/>
        </w:trPr>
        <w:tc>
          <w:tcPr>
            <w:tcW w:w="397" w:type="dxa"/>
            <w:hideMark/>
          </w:tcPr>
          <w:p w:rsidR="009C3837" w:rsidRPr="009C3837" w:rsidRDefault="009C3837" w:rsidP="009C3837">
            <w:pPr>
              <w:rPr>
                <w:rFonts w:ascii="Titillium" w:eastAsia="Titillium Web" w:hAnsi="Titillium" w:cs="Arial"/>
              </w:rPr>
            </w:pPr>
            <w:r w:rsidRPr="009C3837">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6ADA4C6A" wp14:editId="3FB2A8F9">
                      <wp:simplePos x="0" y="0"/>
                      <wp:positionH relativeFrom="column">
                        <wp:posOffset>-53975</wp:posOffset>
                      </wp:positionH>
                      <wp:positionV relativeFrom="paragraph">
                        <wp:posOffset>46990</wp:posOffset>
                      </wp:positionV>
                      <wp:extent cx="215900" cy="215900"/>
                      <wp:effectExtent l="0" t="0" r="12700" b="12700"/>
                      <wp:wrapNone/>
                      <wp:docPr id="163"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64"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65" name="Grafik 165"/>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1B5BFCD3"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DpiMMA&#10;AADcAAAADwAAAGRycy9kb3ducmV2LnhtbERPTWvCQBC9C/0PyxR6qxtLGzS6ihS0gbSHRvE8ZMck&#10;mJ0N2TVJ/31XELzN433OajOaRvTUudqygtk0AkFcWF1zqeB42L3OQTiPrLGxTAr+yMFm/TRZYaLt&#10;wL/U574UIYRdggoq79tESldUZNBNbUscuLPtDPoAu1LqDocQbhr5FkWxNFhzaKiwpc+Kikt+NQq+&#10;Lj/7jzH6pnx7vBqXnrLFfMiUenket0sQnkb/EN/dqQ7z43e4PRMu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DpiMMAAADcAAAADwAAAAAAAAAAAAAAAACYAgAAZHJzL2Rv&#10;d25yZXYueG1sUEsFBgAAAAAEAAQA9QAAAIgDAAAAAA==&#10;" filled="f" strokeweight=".5pt">
                        <v:stroke joinstyle="miter"/>
                      </v:oval>
                      <v:shape id="Grafik 165"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iwGHDAAAA3AAAAA8AAABkcnMvZG93bnJldi54bWxET0trwkAQvhf6H5Yp9FY3qSgSs0q0FoSe&#10;moqltyE7eWB2NmRXXf+9Wyj0Nh/fc/J1ML240Og6ywrSSQKCuLK640bB4ev9ZQHCeWSNvWVScCMH&#10;69XjQ46Ztlf+pEvpGxFD2GWooPV+yKR0VUsG3cQOxJGr7WjQRzg2Uo94jeGml69JMpcGO44NLQ60&#10;bak6lWejwAZXHN82tzR87PaJPdTfP+VuqtTzUyiWIDwF/y/+c+91nD+fwe8z8QK5u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qLAYcMAAADcAAAADwAAAAAAAAAAAAAAAACf&#10;AgAAZHJzL2Rvd25yZXYueG1sUEsFBgAAAAAEAAQA9wAAAI8DAAAAAA==&#10;">
                        <v:imagedata r:id="rId20" o:title=""/>
                        <v:path arrowok="t"/>
                      </v:shape>
                    </v:group>
                  </w:pict>
                </mc:Fallback>
              </mc:AlternateContent>
            </w:r>
          </w:p>
        </w:tc>
        <w:tc>
          <w:tcPr>
            <w:tcW w:w="3912" w:type="dxa"/>
            <w:vAlign w:val="center"/>
            <w:hideMark/>
          </w:tcPr>
          <w:p w:rsidR="009C3837" w:rsidRPr="009C3837" w:rsidRDefault="009C3837" w:rsidP="009C3837">
            <w:pPr>
              <w:spacing w:line="180" w:lineRule="exact"/>
              <w:ind w:left="-79"/>
              <w:rPr>
                <w:rFonts w:ascii="Titillium" w:eastAsia="Titillium Web" w:hAnsi="Titillium" w:cs="Arial"/>
                <w:sz w:val="16"/>
                <w:szCs w:val="16"/>
                <w:lang w:val="da-DK"/>
              </w:rPr>
            </w:pPr>
            <w:r w:rsidRPr="009C3837">
              <w:rPr>
                <w:rFonts w:ascii="Titillium" w:eastAsia="Titillium Web" w:hAnsi="Titillium" w:cs="Arial"/>
                <w:sz w:val="16"/>
                <w:szCs w:val="16"/>
                <w:lang w:val="da-DK"/>
              </w:rPr>
              <w:t xml:space="preserve">LinkedIn: </w:t>
            </w:r>
          </w:p>
          <w:p w:rsidR="009C3837" w:rsidRPr="009C3837" w:rsidRDefault="00EB6AB6" w:rsidP="009C3837">
            <w:pPr>
              <w:spacing w:line="180" w:lineRule="exact"/>
              <w:ind w:left="-79"/>
              <w:rPr>
                <w:rFonts w:ascii="Titillium" w:eastAsia="Titillium Web" w:hAnsi="Titillium" w:cs="Arial"/>
                <w:sz w:val="16"/>
                <w:szCs w:val="16"/>
                <w:lang w:val="da-DK"/>
              </w:rPr>
            </w:pPr>
            <w:hyperlink r:id="rId21" w:history="1">
              <w:r w:rsidR="009C3837" w:rsidRPr="009C3837">
                <w:rPr>
                  <w:rFonts w:ascii="Titillium" w:eastAsia="Titillium Web" w:hAnsi="Titillium" w:cs="Arial"/>
                  <w:color w:val="2DAFE6"/>
                  <w:sz w:val="16"/>
                  <w:szCs w:val="16"/>
                  <w:u w:val="single"/>
                  <w:lang w:val="da-DK"/>
                </w:rPr>
                <w:t>www.mouvent.com/linkedin</w:t>
              </w:r>
            </w:hyperlink>
          </w:p>
        </w:tc>
      </w:tr>
      <w:tr w:rsidR="009C3837" w:rsidRPr="009C3837" w:rsidTr="009C3837">
        <w:trPr>
          <w:trHeight w:hRule="exact" w:val="482"/>
        </w:trPr>
        <w:tc>
          <w:tcPr>
            <w:tcW w:w="397" w:type="dxa"/>
            <w:hideMark/>
          </w:tcPr>
          <w:p w:rsidR="009C3837" w:rsidRPr="009C3837" w:rsidRDefault="009C3837" w:rsidP="009C3837">
            <w:pPr>
              <w:rPr>
                <w:rFonts w:ascii="Titillium" w:eastAsia="Titillium Web" w:hAnsi="Titillium" w:cs="Arial"/>
                <w:lang w:val="da-DK"/>
              </w:rPr>
            </w:pPr>
            <w:r w:rsidRPr="009C3837">
              <w:rPr>
                <w:rFonts w:ascii="Titillium Web" w:eastAsia="Titillium Web" w:hAnsi="Titillium Web" w:cs="Times New Roman"/>
                <w:noProof/>
              </w:rPr>
              <mc:AlternateContent>
                <mc:Choice Requires="wpg">
                  <w:drawing>
                    <wp:anchor distT="0" distB="0" distL="114300" distR="114300" simplePos="0" relativeHeight="251660288" behindDoc="0" locked="0" layoutInCell="1" allowOverlap="1" wp14:anchorId="53B25C3E" wp14:editId="53EBECC8">
                      <wp:simplePos x="0" y="0"/>
                      <wp:positionH relativeFrom="column">
                        <wp:posOffset>-53975</wp:posOffset>
                      </wp:positionH>
                      <wp:positionV relativeFrom="paragraph">
                        <wp:posOffset>45085</wp:posOffset>
                      </wp:positionV>
                      <wp:extent cx="215900" cy="215900"/>
                      <wp:effectExtent l="0" t="0" r="12700" b="12700"/>
                      <wp:wrapNone/>
                      <wp:docPr id="160" name="Gruppieren 16"/>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61"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62" name="Grafik 162"/>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25CBC20"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KEMEA&#10;AADcAAAADwAAAGRycy9kb3ducmV2LnhtbERPTYvCMBC9C/sfwix401RhRauxiKAruB7syp6HZmxL&#10;m0lpoq3/3ggL3ubxPmeV9KYWd2pdaVnBZByBIM6sLjlXcPndjeYgnEfWWFsmBQ9ykKw/BiuMte34&#10;TPfU5yKEsItRQeF9E0vpsoIMurFtiAN3ta1BH2CbS91iF8JNLadRNJMGSw4NBTa0LSir0ptR8F2d&#10;9l999EPp5nIz7vB3XMy7o1LDz36zBOGp92/xv/ugw/zZBF7PhAv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XShDBAAAA3AAAAA8AAAAAAAAAAAAAAAAAmAIAAGRycy9kb3du&#10;cmV2LnhtbFBLBQYAAAAABAAEAPUAAACGAwAAAAA=&#10;" filled="f" strokeweight=".5pt">
                        <v:stroke joinstyle="miter"/>
                      </v:oval>
                      <v:shape id="Grafik 162"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n5k/AAAAA3AAAAA8AAABkcnMvZG93bnJldi54bWxET01rwkAQvRf8D8sUequbpiVIdBWRJvRq&#10;VLwO2TEbzM6G7DZJ/323UPA2j/c5m91sOzHS4FvHCt6WCQji2umWGwXnU/G6AuEDssbOMSn4IQ+7&#10;7eJpg7l2Ex9prEIjYgj7HBWYEPpcSl8bsuiXrieO3M0NFkOEQyP1gFMMt51MkySTFluODQZ7Ohiq&#10;79W3VXCpknbWn2Vx9B83HE35XmfVVamX53m/BhFoDg/xv/tLx/lZCn/PxAvk9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2fmT8AAAADcAAAADwAAAAAAAAAAAAAAAACfAgAA&#10;ZHJzL2Rvd25yZXYueG1sUEsFBgAAAAAEAAQA9wAAAIwDAAAAAA==&#10;">
                        <v:imagedata r:id="rId23" o:title=""/>
                        <v:path arrowok="t"/>
                      </v:shape>
                    </v:group>
                  </w:pict>
                </mc:Fallback>
              </mc:AlternateContent>
            </w:r>
          </w:p>
        </w:tc>
        <w:tc>
          <w:tcPr>
            <w:tcW w:w="3912" w:type="dxa"/>
            <w:vAlign w:val="center"/>
            <w:hideMark/>
          </w:tcPr>
          <w:p w:rsidR="009C3837" w:rsidRPr="009C3837" w:rsidRDefault="009C3837" w:rsidP="009C3837">
            <w:pPr>
              <w:spacing w:line="180" w:lineRule="exact"/>
              <w:ind w:left="-79"/>
              <w:rPr>
                <w:rFonts w:ascii="Titillium" w:eastAsia="Titillium Web" w:hAnsi="Titillium" w:cs="Arial"/>
                <w:sz w:val="16"/>
                <w:szCs w:val="16"/>
              </w:rPr>
            </w:pPr>
            <w:r w:rsidRPr="009C3837">
              <w:rPr>
                <w:rFonts w:ascii="Titillium" w:eastAsia="Titillium Web" w:hAnsi="Titillium" w:cs="Arial"/>
                <w:sz w:val="16"/>
                <w:szCs w:val="16"/>
              </w:rPr>
              <w:t>Twitter: @MouventDigital</w:t>
            </w:r>
          </w:p>
          <w:p w:rsidR="009C3837" w:rsidRPr="009C3837" w:rsidRDefault="00EB6AB6" w:rsidP="009C3837">
            <w:pPr>
              <w:spacing w:line="180" w:lineRule="exact"/>
              <w:ind w:left="-79"/>
              <w:rPr>
                <w:rFonts w:ascii="Titillium" w:eastAsia="Titillium Web" w:hAnsi="Titillium" w:cs="Arial"/>
                <w:sz w:val="16"/>
                <w:szCs w:val="16"/>
              </w:rPr>
            </w:pPr>
            <w:hyperlink r:id="rId24" w:history="1">
              <w:r w:rsidR="009C3837" w:rsidRPr="009C3837">
                <w:rPr>
                  <w:rFonts w:ascii="Titillium" w:eastAsia="Titillium Web" w:hAnsi="Titillium" w:cs="Arial"/>
                  <w:color w:val="2DAFE6"/>
                  <w:sz w:val="16"/>
                  <w:szCs w:val="16"/>
                  <w:u w:val="single"/>
                </w:rPr>
                <w:t>www.mouvent.com/twitter</w:t>
              </w:r>
            </w:hyperlink>
          </w:p>
        </w:tc>
      </w:tr>
      <w:tr w:rsidR="009C3837" w:rsidRPr="009C3837" w:rsidTr="009C3837">
        <w:trPr>
          <w:trHeight w:hRule="exact" w:val="482"/>
        </w:trPr>
        <w:tc>
          <w:tcPr>
            <w:tcW w:w="397" w:type="dxa"/>
            <w:hideMark/>
          </w:tcPr>
          <w:p w:rsidR="009C3837" w:rsidRPr="009C3837" w:rsidRDefault="009C3837" w:rsidP="009C3837">
            <w:pPr>
              <w:rPr>
                <w:rFonts w:ascii="Titillium" w:eastAsia="Titillium Web" w:hAnsi="Titillium" w:cs="Arial"/>
              </w:rPr>
            </w:pPr>
            <w:r w:rsidRPr="009C3837">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7C89995A" wp14:editId="5C5C1DA3">
                      <wp:simplePos x="0" y="0"/>
                      <wp:positionH relativeFrom="column">
                        <wp:posOffset>-53975</wp:posOffset>
                      </wp:positionH>
                      <wp:positionV relativeFrom="paragraph">
                        <wp:posOffset>45085</wp:posOffset>
                      </wp:positionV>
                      <wp:extent cx="215900" cy="215900"/>
                      <wp:effectExtent l="0" t="0" r="12700" b="12700"/>
                      <wp:wrapNone/>
                      <wp:docPr id="157" name="Gruppieren 17"/>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58"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9" name="Grafik 159"/>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3DACCFED"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EpMMQA&#10;AADcAAAADwAAAGRycy9kb3ducmV2LnhtbESPQWvCQBCF7wX/wzKCt7qxYLHRVUSoCtZDo3gesmMS&#10;zM6G7Griv+8cCt5meG/e+2ax6l2tHtSGyrOByTgBRZx7W3Fh4Hz6fp+BChHZYu2ZDDwpwGo5eFtg&#10;an3Hv/TIYqEkhEOKBsoYm1TrkJfkMIx9Qyza1bcOo6xtoW2LnYS7Wn8kyad2WLE0lNjQpqT8lt2d&#10;gd3tuJ32yQ9l6/Pdhf3l8DXrDsaMhv16DipSH1/m/+u9Ffyp0MozMoF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BKTDEAAAA3AAAAA8AAAAAAAAAAAAAAAAAmAIAAGRycy9k&#10;b3ducmV2LnhtbFBLBQYAAAAABAAEAPUAAACJAwAAAAA=&#10;" filled="f" strokeweight=".5pt">
                        <v:stroke joinstyle="miter"/>
                      </v:oval>
                      <v:shape id="Grafik 159"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n9l3CAAAA3AAAAA8AAABkcnMvZG93bnJldi54bWxET01rwkAQvQv9D8sUehHdGLBo6iqlEvFo&#10;tYceh+w02TY7G3a3Sfz3rlDobR7vcza70baiJx+MYwWLeQaCuHLacK3g41LOViBCRNbYOiYFVwqw&#10;2z5MNlhoN/A79edYixTCoUAFTYxdIWWoGrIY5q4jTtyX8xZjgr6W2uOQwm0r8yx7lhYNp4YGO3pr&#10;qPo5/1oF35eDoVP1ubzuTz7vSk9o6qlST4/j6wuISGP8F/+5jzrNX67h/ky6QG5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I5/ZdwgAAANwAAAAPAAAAAAAAAAAAAAAAAJ8C&#10;AABkcnMvZG93bnJldi54bWxQSwUGAAAAAAQABAD3AAAAjgMAAAAA&#10;">
                        <v:imagedata r:id="rId26" o:title=""/>
                        <v:path arrowok="t"/>
                      </v:shape>
                    </v:group>
                  </w:pict>
                </mc:Fallback>
              </mc:AlternateContent>
            </w:r>
          </w:p>
        </w:tc>
        <w:tc>
          <w:tcPr>
            <w:tcW w:w="3912" w:type="dxa"/>
            <w:vAlign w:val="center"/>
          </w:tcPr>
          <w:p w:rsidR="009C3837" w:rsidRPr="009C3837" w:rsidRDefault="009C3837" w:rsidP="009C3837">
            <w:pPr>
              <w:spacing w:line="180" w:lineRule="exact"/>
              <w:ind w:left="-79"/>
              <w:rPr>
                <w:rFonts w:ascii="Titillium" w:eastAsia="Titillium Web" w:hAnsi="Titillium" w:cs="Arial"/>
                <w:sz w:val="16"/>
                <w:szCs w:val="16"/>
              </w:rPr>
            </w:pPr>
            <w:r w:rsidRPr="009C3837">
              <w:rPr>
                <w:rFonts w:ascii="Titillium" w:eastAsia="Titillium Web" w:hAnsi="Titillium" w:cs="Arial"/>
                <w:sz w:val="16"/>
                <w:szCs w:val="16"/>
              </w:rPr>
              <w:t xml:space="preserve">YouTube: </w:t>
            </w:r>
          </w:p>
          <w:p w:rsidR="009C3837" w:rsidRPr="009C3837" w:rsidRDefault="00EB6AB6" w:rsidP="009C3837">
            <w:pPr>
              <w:spacing w:line="180" w:lineRule="exact"/>
              <w:ind w:left="-79"/>
              <w:rPr>
                <w:rFonts w:ascii="Titillium Web" w:eastAsia="Titillium Web" w:hAnsi="Titillium Web" w:cs="Times New Roman"/>
                <w:color w:val="2DAFE6"/>
                <w:u w:val="single"/>
              </w:rPr>
            </w:pPr>
            <w:hyperlink r:id="rId27" w:history="1">
              <w:r w:rsidR="009C3837" w:rsidRPr="009C3837">
                <w:rPr>
                  <w:rFonts w:ascii="Titillium" w:eastAsia="Titillium Web" w:hAnsi="Titillium" w:cs="Arial"/>
                  <w:color w:val="2DAFE6"/>
                  <w:sz w:val="16"/>
                  <w:szCs w:val="16"/>
                  <w:u w:val="single"/>
                </w:rPr>
                <w:t>www.mouvent.com/youtube</w:t>
              </w:r>
            </w:hyperlink>
          </w:p>
          <w:p w:rsidR="009C3837" w:rsidRPr="009C3837" w:rsidRDefault="009C3837" w:rsidP="009C3837">
            <w:pPr>
              <w:spacing w:line="180" w:lineRule="exact"/>
              <w:ind w:left="-79"/>
              <w:rPr>
                <w:rFonts w:ascii="Titillium Web" w:eastAsia="Titillium Web" w:hAnsi="Titillium Web" w:cs="Times New Roman"/>
              </w:rPr>
            </w:pPr>
          </w:p>
        </w:tc>
      </w:tr>
    </w:tbl>
    <w:p w:rsidR="00DD6759" w:rsidRPr="00DD6759" w:rsidRDefault="00DD6759" w:rsidP="001C75ED">
      <w:pPr>
        <w:pStyle w:val="MouventSubject"/>
        <w:rPr>
          <w:rFonts w:hint="eastAsia"/>
          <w:lang w:eastAsia="ja-JP"/>
        </w:rPr>
      </w:pPr>
    </w:p>
    <w:sectPr w:rsidR="00DD6759" w:rsidRPr="00DD6759"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AB6" w:rsidRDefault="00EB6AB6" w:rsidP="00DF5687">
      <w:pPr>
        <w:rPr>
          <w:rFonts w:hint="eastAsia"/>
        </w:rPr>
      </w:pPr>
      <w:r>
        <w:separator/>
      </w:r>
    </w:p>
  </w:endnote>
  <w:endnote w:type="continuationSeparator" w:id="0">
    <w:p w:rsidR="00EB6AB6" w:rsidRDefault="00EB6AB6" w:rsidP="00DF568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tillium">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837" w:rsidRDefault="009C3837">
    <w:pPr>
      <w:pStyle w:val="Fuzeile"/>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40A" w:rsidRPr="00D77DB4" w:rsidRDefault="00B9440A" w:rsidP="00D77DB4">
    <w:pPr>
      <w:pStyle w:val="MouventSender"/>
      <w:rPr>
        <w:rFonts w:hint="eastAsia"/>
        <w:bCs/>
        <w:lang w:val="en-US"/>
      </w:rPr>
    </w:pPr>
  </w:p>
  <w:p w:rsidR="00756F9E" w:rsidRPr="00D77DB4" w:rsidRDefault="00756F9E" w:rsidP="00D77DB4">
    <w:pPr>
      <w:pStyle w:val="MouventSender"/>
      <w:rPr>
        <w:rFonts w:hint="eastAsia"/>
        <w:lang w:val="en-US"/>
      </w:rPr>
    </w:pPr>
  </w:p>
  <w:p w:rsidR="00756F9E" w:rsidRPr="00D77DB4" w:rsidRDefault="00756F9E" w:rsidP="00D77DB4">
    <w:pPr>
      <w:pStyle w:val="MouventSender"/>
      <w:rPr>
        <w:rFonts w:hint="eastAsia"/>
        <w:lang w:val="en-US"/>
      </w:rPr>
    </w:pPr>
  </w:p>
  <w:p w:rsidR="00D32933" w:rsidRPr="00D77DB4" w:rsidRDefault="00DC497E" w:rsidP="00D77DB4">
    <w:pPr>
      <w:pStyle w:val="MouventSender"/>
      <w:rPr>
        <w:rFonts w:hint="eastAsia"/>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9C3837" w:rsidRPr="009C3837" w:rsidRDefault="009C3837" w:rsidP="009C3837">
                          <w:pPr>
                            <w:tabs>
                              <w:tab w:val="left" w:pos="1904"/>
                            </w:tabs>
                            <w:spacing w:line="192" w:lineRule="auto"/>
                            <w:rPr>
                              <w:rFonts w:ascii="Titillium" w:eastAsiaTheme="minorHAnsi" w:hAnsi="Titillium"/>
                              <w:color w:val="000000" w:themeColor="text1"/>
                              <w:sz w:val="16"/>
                              <w:szCs w:val="16"/>
                              <w:lang w:val="de-CH"/>
                            </w:rPr>
                          </w:pPr>
                          <w:r w:rsidRPr="009C3837">
                            <w:rPr>
                              <w:rFonts w:ascii="Titillium" w:eastAsiaTheme="minorHAnsi" w:hAnsi="Titillium"/>
                              <w:color w:val="000000" w:themeColor="text1"/>
                              <w:sz w:val="16"/>
                              <w:szCs w:val="16"/>
                              <w:lang w:val="de-CH"/>
                            </w:rPr>
                            <w:t>Mouvent AG</w:t>
                          </w:r>
                          <w:r w:rsidRPr="009C3837">
                            <w:rPr>
                              <w:rFonts w:ascii="Titillium" w:eastAsiaTheme="minorHAnsi" w:hAnsi="Titillium"/>
                              <w:color w:val="000000" w:themeColor="text1"/>
                              <w:sz w:val="16"/>
                              <w:szCs w:val="16"/>
                              <w:lang w:val="de-CH"/>
                            </w:rPr>
                            <w:tab/>
                            <w:t>Löwengasse 8</w:t>
                          </w:r>
                        </w:p>
                        <w:p w:rsidR="009C3837" w:rsidRPr="009C3837" w:rsidRDefault="009C3837" w:rsidP="009C3837">
                          <w:pPr>
                            <w:tabs>
                              <w:tab w:val="left" w:pos="1904"/>
                            </w:tabs>
                            <w:spacing w:line="192" w:lineRule="auto"/>
                            <w:rPr>
                              <w:rFonts w:ascii="Titillium" w:eastAsiaTheme="minorHAnsi" w:hAnsi="Titillium"/>
                              <w:color w:val="000000" w:themeColor="text1"/>
                              <w:sz w:val="16"/>
                              <w:szCs w:val="16"/>
                              <w:lang w:val="de-CH"/>
                            </w:rPr>
                          </w:pPr>
                          <w:r w:rsidRPr="009C3837">
                            <w:rPr>
                              <w:rFonts w:ascii="Titillium" w:eastAsiaTheme="minorHAnsi" w:hAnsi="Titillium"/>
                              <w:color w:val="000000" w:themeColor="text1"/>
                              <w:sz w:val="16"/>
                              <w:szCs w:val="16"/>
                              <w:lang w:val="de-CH"/>
                            </w:rPr>
                            <w:t>www.mouvent.com</w:t>
                          </w:r>
                          <w:r w:rsidRPr="009C3837">
                            <w:rPr>
                              <w:rFonts w:ascii="Titillium" w:eastAsiaTheme="minorHAnsi" w:hAnsi="Titillium"/>
                              <w:color w:val="000000" w:themeColor="text1"/>
                              <w:sz w:val="16"/>
                              <w:szCs w:val="16"/>
                              <w:lang w:val="de-CH"/>
                            </w:rPr>
                            <w:tab/>
                            <w:t>4500 Solothurn, Switzerland</w:t>
                          </w:r>
                        </w:p>
                        <w:p w:rsidR="009C3837" w:rsidRPr="009C3837" w:rsidRDefault="009C3837" w:rsidP="009C3837">
                          <w:pPr>
                            <w:tabs>
                              <w:tab w:val="left" w:pos="1904"/>
                            </w:tabs>
                            <w:spacing w:line="192" w:lineRule="auto"/>
                            <w:rPr>
                              <w:rFonts w:ascii="Titillium" w:eastAsiaTheme="minorHAnsi" w:hAnsi="Titillium"/>
                              <w:color w:val="000000" w:themeColor="text1"/>
                              <w:sz w:val="16"/>
                              <w:szCs w:val="16"/>
                              <w:lang w:val="de-CH"/>
                            </w:rPr>
                          </w:pPr>
                          <w:r w:rsidRPr="009C3837">
                            <w:rPr>
                              <w:rFonts w:ascii="Titillium" w:eastAsiaTheme="minorHAnsi" w:hAnsi="Titillium"/>
                              <w:color w:val="000000" w:themeColor="text1"/>
                              <w:sz w:val="16"/>
                              <w:szCs w:val="16"/>
                              <w:lang w:val="de-CH"/>
                            </w:rPr>
                            <w:tab/>
                            <w:t>T +41 58 255 25 55</w:t>
                          </w:r>
                        </w:p>
                        <w:p w:rsidR="00DC497E" w:rsidRPr="000F5EFA" w:rsidRDefault="00DC497E" w:rsidP="00DC497E">
                          <w:pPr>
                            <w:pStyle w:val="Fuzeile"/>
                            <w:tabs>
                              <w:tab w:val="clear" w:pos="1361"/>
                              <w:tab w:val="clear" w:pos="2948"/>
                              <w:tab w:val="left" w:pos="1904"/>
                            </w:tabs>
                            <w:rPr>
                              <w:rFonts w:hint="eastAsia"/>
                              <w:color w:val="000000" w:themeColor="tex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9C3837" w:rsidRPr="009C3837" w:rsidRDefault="009C3837" w:rsidP="009C3837">
                    <w:pPr>
                      <w:tabs>
                        <w:tab w:val="left" w:pos="1904"/>
                      </w:tabs>
                      <w:spacing w:line="192" w:lineRule="auto"/>
                      <w:rPr>
                        <w:rFonts w:ascii="Titillium" w:eastAsiaTheme="minorHAnsi" w:hAnsi="Titillium"/>
                        <w:color w:val="000000" w:themeColor="text1"/>
                        <w:sz w:val="16"/>
                        <w:szCs w:val="16"/>
                        <w:lang w:val="de-CH"/>
                      </w:rPr>
                    </w:pPr>
                    <w:r w:rsidRPr="009C3837">
                      <w:rPr>
                        <w:rFonts w:ascii="Titillium" w:eastAsiaTheme="minorHAnsi" w:hAnsi="Titillium"/>
                        <w:color w:val="000000" w:themeColor="text1"/>
                        <w:sz w:val="16"/>
                        <w:szCs w:val="16"/>
                        <w:lang w:val="de-CH"/>
                      </w:rPr>
                      <w:t>Mouvent AG</w:t>
                    </w:r>
                    <w:r w:rsidRPr="009C3837">
                      <w:rPr>
                        <w:rFonts w:ascii="Titillium" w:eastAsiaTheme="minorHAnsi" w:hAnsi="Titillium"/>
                        <w:color w:val="000000" w:themeColor="text1"/>
                        <w:sz w:val="16"/>
                        <w:szCs w:val="16"/>
                        <w:lang w:val="de-CH"/>
                      </w:rPr>
                      <w:tab/>
                      <w:t>Löwengasse 8</w:t>
                    </w:r>
                  </w:p>
                  <w:p w:rsidR="009C3837" w:rsidRPr="009C3837" w:rsidRDefault="009C3837" w:rsidP="009C3837">
                    <w:pPr>
                      <w:tabs>
                        <w:tab w:val="left" w:pos="1904"/>
                      </w:tabs>
                      <w:spacing w:line="192" w:lineRule="auto"/>
                      <w:rPr>
                        <w:rFonts w:ascii="Titillium" w:eastAsiaTheme="minorHAnsi" w:hAnsi="Titillium"/>
                        <w:color w:val="000000" w:themeColor="text1"/>
                        <w:sz w:val="16"/>
                        <w:szCs w:val="16"/>
                        <w:lang w:val="de-CH"/>
                      </w:rPr>
                    </w:pPr>
                    <w:r w:rsidRPr="009C3837">
                      <w:rPr>
                        <w:rFonts w:ascii="Titillium" w:eastAsiaTheme="minorHAnsi" w:hAnsi="Titillium"/>
                        <w:color w:val="000000" w:themeColor="text1"/>
                        <w:sz w:val="16"/>
                        <w:szCs w:val="16"/>
                        <w:lang w:val="de-CH"/>
                      </w:rPr>
                      <w:t>www.mouvent.com</w:t>
                    </w:r>
                    <w:r w:rsidRPr="009C3837">
                      <w:rPr>
                        <w:rFonts w:ascii="Titillium" w:eastAsiaTheme="minorHAnsi" w:hAnsi="Titillium"/>
                        <w:color w:val="000000" w:themeColor="text1"/>
                        <w:sz w:val="16"/>
                        <w:szCs w:val="16"/>
                        <w:lang w:val="de-CH"/>
                      </w:rPr>
                      <w:tab/>
                      <w:t xml:space="preserve">4500 Solothurn, </w:t>
                    </w:r>
                    <w:proofErr w:type="spellStart"/>
                    <w:r w:rsidRPr="009C3837">
                      <w:rPr>
                        <w:rFonts w:ascii="Titillium" w:eastAsiaTheme="minorHAnsi" w:hAnsi="Titillium"/>
                        <w:color w:val="000000" w:themeColor="text1"/>
                        <w:sz w:val="16"/>
                        <w:szCs w:val="16"/>
                        <w:lang w:val="de-CH"/>
                      </w:rPr>
                      <w:t>Switzerland</w:t>
                    </w:r>
                    <w:proofErr w:type="spellEnd"/>
                  </w:p>
                  <w:p w:rsidR="009C3837" w:rsidRPr="009C3837" w:rsidRDefault="009C3837" w:rsidP="009C3837">
                    <w:pPr>
                      <w:tabs>
                        <w:tab w:val="left" w:pos="1904"/>
                      </w:tabs>
                      <w:spacing w:line="192" w:lineRule="auto"/>
                      <w:rPr>
                        <w:rFonts w:ascii="Titillium" w:eastAsiaTheme="minorHAnsi" w:hAnsi="Titillium"/>
                        <w:color w:val="000000" w:themeColor="text1"/>
                        <w:sz w:val="16"/>
                        <w:szCs w:val="16"/>
                        <w:lang w:val="de-CH"/>
                      </w:rPr>
                    </w:pPr>
                    <w:r w:rsidRPr="009C3837">
                      <w:rPr>
                        <w:rFonts w:ascii="Titillium" w:eastAsiaTheme="minorHAnsi" w:hAnsi="Titillium"/>
                        <w:color w:val="000000" w:themeColor="text1"/>
                        <w:sz w:val="16"/>
                        <w:szCs w:val="16"/>
                        <w:lang w:val="de-CH"/>
                      </w:rPr>
                      <w:tab/>
                      <w:t>T +41 58 255 25 55</w:t>
                    </w:r>
                  </w:p>
                  <w:p w:rsidR="00DC497E" w:rsidRPr="000F5EFA" w:rsidRDefault="00DC497E" w:rsidP="00DC497E">
                    <w:pPr>
                      <w:pStyle w:val="Fuzeile"/>
                      <w:tabs>
                        <w:tab w:val="clear" w:pos="1361"/>
                        <w:tab w:val="clear" w:pos="2948"/>
                        <w:tab w:val="left" w:pos="1904"/>
                      </w:tabs>
                      <w:rPr>
                        <w:rFonts w:hint="eastAsia"/>
                        <w:color w:val="000000" w:themeColor="text1"/>
                      </w:rPr>
                    </w:pPr>
                  </w:p>
                </w:txbxContent>
              </v:textbox>
              <w10:wrap anchorx="page" anchory="page"/>
            </v:shape>
          </w:pict>
        </mc:Fallback>
      </mc:AlternateContent>
    </w:r>
  </w:p>
  <w:p w:rsidR="00D32933" w:rsidRPr="00D77DB4" w:rsidRDefault="00D32933" w:rsidP="00D77DB4">
    <w:pPr>
      <w:pStyle w:val="MouventSender"/>
      <w:rPr>
        <w:rFonts w:hint="eastAsia"/>
        <w:lang w:val="en-US"/>
      </w:rPr>
    </w:pPr>
  </w:p>
  <w:p w:rsidR="00756F9E" w:rsidRPr="00D77DB4" w:rsidRDefault="00756F9E" w:rsidP="00D77DB4">
    <w:pPr>
      <w:pStyle w:val="MouventSender"/>
      <w:rPr>
        <w:rFonts w:hint="eastAsia"/>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rPr>
        <w:rFonts w:hint="eastAsia"/>
      </w:rP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9C3837" w:rsidRDefault="005B6EF6" w:rsidP="00D77DB4">
                          <w:pPr>
                            <w:pStyle w:val="MouventSender"/>
                            <w:rPr>
                              <w:rFonts w:ascii="Titillium" w:hAnsi="Titillium"/>
                            </w:rPr>
                          </w:pPr>
                          <w:r w:rsidRPr="009C3837">
                            <w:rPr>
                              <w:rFonts w:ascii="Titillium" w:hAnsi="Titillium"/>
                            </w:rPr>
                            <w:t>Mouvent AG</w:t>
                          </w:r>
                          <w:r w:rsidRPr="009C3837">
                            <w:rPr>
                              <w:rFonts w:ascii="Titillium" w:hAnsi="Titillium"/>
                            </w:rPr>
                            <w:tab/>
                            <w:t>Löwengasse 8</w:t>
                          </w:r>
                        </w:p>
                        <w:p w:rsidR="005B6EF6" w:rsidRPr="009C3837" w:rsidRDefault="005B6EF6" w:rsidP="00D77DB4">
                          <w:pPr>
                            <w:pStyle w:val="MouventSender"/>
                            <w:rPr>
                              <w:rFonts w:ascii="Titillium" w:hAnsi="Titillium"/>
                            </w:rPr>
                          </w:pPr>
                          <w:r w:rsidRPr="009C3837">
                            <w:rPr>
                              <w:rFonts w:ascii="Titillium" w:hAnsi="Titillium"/>
                            </w:rPr>
                            <w:t>www.mouvent.com</w:t>
                          </w:r>
                          <w:r w:rsidRPr="009C3837">
                            <w:rPr>
                              <w:rFonts w:ascii="Titillium" w:hAnsi="Titillium"/>
                            </w:rPr>
                            <w:tab/>
                            <w:t>4500 Solothurn, Switzerland</w:t>
                          </w:r>
                        </w:p>
                        <w:p w:rsidR="005B6EF6" w:rsidRPr="009C3837" w:rsidRDefault="005B6EF6" w:rsidP="00D77DB4">
                          <w:pPr>
                            <w:pStyle w:val="MouventSender"/>
                            <w:rPr>
                              <w:rFonts w:ascii="Titillium" w:hAnsi="Titillium"/>
                            </w:rPr>
                          </w:pPr>
                          <w:r w:rsidRPr="009C3837">
                            <w:rPr>
                              <w:rFonts w:ascii="Titillium" w:hAnsi="Titillium"/>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9C3837" w:rsidRDefault="005B6EF6" w:rsidP="00D77DB4">
                    <w:pPr>
                      <w:pStyle w:val="MouventSender"/>
                      <w:rPr>
                        <w:rFonts w:ascii="Titillium" w:hAnsi="Titillium"/>
                      </w:rPr>
                    </w:pPr>
                    <w:r w:rsidRPr="009C3837">
                      <w:rPr>
                        <w:rFonts w:ascii="Titillium" w:hAnsi="Titillium"/>
                      </w:rPr>
                      <w:t>Mouvent AG</w:t>
                    </w:r>
                    <w:r w:rsidRPr="009C3837">
                      <w:rPr>
                        <w:rFonts w:ascii="Titillium" w:hAnsi="Titillium"/>
                      </w:rPr>
                      <w:tab/>
                      <w:t>Löwengasse 8</w:t>
                    </w:r>
                  </w:p>
                  <w:p w:rsidR="005B6EF6" w:rsidRPr="009C3837" w:rsidRDefault="005B6EF6" w:rsidP="00D77DB4">
                    <w:pPr>
                      <w:pStyle w:val="MouventSender"/>
                      <w:rPr>
                        <w:rFonts w:ascii="Titillium" w:hAnsi="Titillium"/>
                      </w:rPr>
                    </w:pPr>
                    <w:r w:rsidRPr="009C3837">
                      <w:rPr>
                        <w:rFonts w:ascii="Titillium" w:hAnsi="Titillium"/>
                      </w:rPr>
                      <w:t>www.mouvent.com</w:t>
                    </w:r>
                    <w:r w:rsidRPr="009C3837">
                      <w:rPr>
                        <w:rFonts w:ascii="Titillium" w:hAnsi="Titillium"/>
                      </w:rPr>
                      <w:tab/>
                      <w:t xml:space="preserve">4500 Solothurn, </w:t>
                    </w:r>
                    <w:proofErr w:type="spellStart"/>
                    <w:r w:rsidRPr="009C3837">
                      <w:rPr>
                        <w:rFonts w:ascii="Titillium" w:hAnsi="Titillium"/>
                      </w:rPr>
                      <w:t>Switzerland</w:t>
                    </w:r>
                    <w:proofErr w:type="spellEnd"/>
                  </w:p>
                  <w:p w:rsidR="005B6EF6" w:rsidRPr="009C3837" w:rsidRDefault="005B6EF6" w:rsidP="00D77DB4">
                    <w:pPr>
                      <w:pStyle w:val="MouventSender"/>
                      <w:rPr>
                        <w:rFonts w:ascii="Titillium" w:hAnsi="Titillium"/>
                      </w:rPr>
                    </w:pPr>
                    <w:r w:rsidRPr="009C3837">
                      <w:rPr>
                        <w:rFonts w:ascii="Titillium" w:hAnsi="Titillium"/>
                      </w:rPr>
                      <w:tab/>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AB6" w:rsidRDefault="00EB6AB6" w:rsidP="00DF5687">
      <w:pPr>
        <w:rPr>
          <w:rFonts w:hint="eastAsia"/>
        </w:rPr>
      </w:pPr>
      <w:r>
        <w:separator/>
      </w:r>
    </w:p>
  </w:footnote>
  <w:footnote w:type="continuationSeparator" w:id="0">
    <w:p w:rsidR="00EB6AB6" w:rsidRDefault="00EB6AB6" w:rsidP="00DF5687">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837" w:rsidRDefault="009C3837">
    <w:pPr>
      <w:pStyle w:val="Kopfzeile"/>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rPr>
        <w:rFonts w:hint="eastAsia"/>
      </w:rPr>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rPr>
        <w:rFonts w:hint="eastAsia"/>
      </w:rPr>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345BB"/>
    <w:multiLevelType w:val="hybridMultilevel"/>
    <w:tmpl w:val="AC1AFD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CH"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de-CH" w:vendorID="64" w:dllVersion="131078" w:nlCheck="1" w:checkStyle="1"/>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F2"/>
    <w:rsid w:val="00013510"/>
    <w:rsid w:val="0005421E"/>
    <w:rsid w:val="000A57B5"/>
    <w:rsid w:val="000E6621"/>
    <w:rsid w:val="001062EA"/>
    <w:rsid w:val="00132235"/>
    <w:rsid w:val="00134109"/>
    <w:rsid w:val="001C75ED"/>
    <w:rsid w:val="0021392B"/>
    <w:rsid w:val="00237C40"/>
    <w:rsid w:val="00242A73"/>
    <w:rsid w:val="002F2CE2"/>
    <w:rsid w:val="0031278E"/>
    <w:rsid w:val="00317E6D"/>
    <w:rsid w:val="003A4360"/>
    <w:rsid w:val="003D37AC"/>
    <w:rsid w:val="003D71CE"/>
    <w:rsid w:val="003E1D3E"/>
    <w:rsid w:val="00480D7E"/>
    <w:rsid w:val="004D5F85"/>
    <w:rsid w:val="00507B19"/>
    <w:rsid w:val="00543530"/>
    <w:rsid w:val="00575ACE"/>
    <w:rsid w:val="0057613F"/>
    <w:rsid w:val="005B2DE1"/>
    <w:rsid w:val="005B6EF6"/>
    <w:rsid w:val="00606C8D"/>
    <w:rsid w:val="00625107"/>
    <w:rsid w:val="006C20FB"/>
    <w:rsid w:val="00741C3D"/>
    <w:rsid w:val="00750937"/>
    <w:rsid w:val="007515CE"/>
    <w:rsid w:val="00756F9E"/>
    <w:rsid w:val="007C4063"/>
    <w:rsid w:val="0080369C"/>
    <w:rsid w:val="00870A98"/>
    <w:rsid w:val="00882822"/>
    <w:rsid w:val="00984C20"/>
    <w:rsid w:val="009C3837"/>
    <w:rsid w:val="009D77ED"/>
    <w:rsid w:val="009F7296"/>
    <w:rsid w:val="00A00729"/>
    <w:rsid w:val="00A068E4"/>
    <w:rsid w:val="00A95397"/>
    <w:rsid w:val="00AE1AF5"/>
    <w:rsid w:val="00B24AF2"/>
    <w:rsid w:val="00B5765F"/>
    <w:rsid w:val="00B60CF9"/>
    <w:rsid w:val="00B9440A"/>
    <w:rsid w:val="00BA5B24"/>
    <w:rsid w:val="00BB4142"/>
    <w:rsid w:val="00C3346E"/>
    <w:rsid w:val="00C9209B"/>
    <w:rsid w:val="00D32933"/>
    <w:rsid w:val="00D77DB4"/>
    <w:rsid w:val="00DB4814"/>
    <w:rsid w:val="00DC497E"/>
    <w:rsid w:val="00DD6759"/>
    <w:rsid w:val="00DF5687"/>
    <w:rsid w:val="00EB6AB6"/>
    <w:rsid w:val="00EF6788"/>
    <w:rsid w:val="00EF6AB6"/>
    <w:rsid w:val="00F6600B"/>
    <w:rsid w:val="00FA0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EC9570-7311-40FF-9881-48149220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MS Mincho"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B5765F"/>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984C20"/>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756F9E"/>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next w:val="Tabellenraster"/>
    <w:uiPriority w:val="39"/>
    <w:rsid w:val="00DD6759"/>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865294">
      <w:bodyDiv w:val="1"/>
      <w:marLeft w:val="0"/>
      <w:marRight w:val="0"/>
      <w:marTop w:val="0"/>
      <w:marBottom w:val="0"/>
      <w:divBdr>
        <w:top w:val="none" w:sz="0" w:space="0" w:color="auto"/>
        <w:left w:val="none" w:sz="0" w:space="0" w:color="auto"/>
        <w:bottom w:val="none" w:sz="0" w:space="0" w:color="auto"/>
        <w:right w:val="none" w:sz="0" w:space="0" w:color="auto"/>
      </w:divBdr>
    </w:div>
    <w:div w:id="11570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ouvent.com/facebook"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mouvent.com/linke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ouvent.com/twitter" TargetMode="External"/><Relationship Id="rId5" Type="http://schemas.openxmlformats.org/officeDocument/2006/relationships/webSettings" Target="webSettings.xml"/><Relationship Id="rId15" Type="http://schemas.openxmlformats.org/officeDocument/2006/relationships/hyperlink" Target="mailto:jan-frederik.lange@mouvent.com" TargetMode="Externa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drun.alex@alex-company.com" TargetMode="External"/><Relationship Id="rId22" Type="http://schemas.openxmlformats.org/officeDocument/2006/relationships/image" Target="media/image6.jpeg"/><Relationship Id="rId27" Type="http://schemas.openxmlformats.org/officeDocument/2006/relationships/hyperlink" Target="http://www.mouvent.com/youtub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drun\AppData\Local\Temp\Temp1_RE_%20Bio%20Piero%20and%20Simon%20(8).zip\Mouvent_Solothurn_Template_A4_Press_Release.dotm" TargetMode="External"/></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77299-77C0-4562-8234-8F45EEF72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Mouvent_Solothurn_Template_A4_Press_Release.dotm</Template>
  <TotalTime>0</TotalTime>
  <Pages>1</Pages>
  <Words>571</Words>
  <Characters>3259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Gudrun Alex</dc:creator>
  <cp:keywords/>
  <dc:description/>
  <cp:lastModifiedBy>Gudrun Alex</cp:lastModifiedBy>
  <cp:revision>7</cp:revision>
  <cp:lastPrinted>2017-05-29T15:41:00Z</cp:lastPrinted>
  <dcterms:created xsi:type="dcterms:W3CDTF">2017-09-18T08:26:00Z</dcterms:created>
  <dcterms:modified xsi:type="dcterms:W3CDTF">2017-09-20T09:50:00Z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