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107" w:rsidRPr="00007C7D" w:rsidRDefault="00756F9E" w:rsidP="000E6621">
      <w:pPr>
        <w:pStyle w:val="MouventTitle"/>
        <w:rPr>
          <w:rFonts w:ascii="Arial" w:hAnsi="Arial" w:cs="Arial"/>
        </w:rPr>
      </w:pPr>
      <w:r w:rsidRPr="00007C7D">
        <w:rPr>
          <w:rFonts w:ascii="Arial" w:hAnsi="Arial" w:cs="Arial"/>
        </w:rPr>
        <w:t>Press Release</w:t>
      </w:r>
    </w:p>
    <w:p w:rsidR="00A00729" w:rsidRPr="00007C7D" w:rsidRDefault="00A00729" w:rsidP="00984C20">
      <w:pPr>
        <w:pStyle w:val="MouventCopy"/>
        <w:rPr>
          <w:rFonts w:ascii="Arial" w:hAnsi="Arial" w:cs="Arial"/>
        </w:rPr>
      </w:pPr>
    </w:p>
    <w:p w:rsidR="00A95397" w:rsidRPr="00007C7D" w:rsidRDefault="00A95397" w:rsidP="00984C20">
      <w:pPr>
        <w:pStyle w:val="MouventCopy"/>
        <w:rPr>
          <w:rFonts w:ascii="Arial" w:hAnsi="Arial" w:cs="Arial"/>
        </w:rPr>
        <w:sectPr w:rsidR="00A95397" w:rsidRPr="00007C7D" w:rsidSect="003A4360">
          <w:headerReference w:type="even" r:id="rId8"/>
          <w:headerReference w:type="default" r:id="rId9"/>
          <w:footerReference w:type="even" r:id="rId10"/>
          <w:footerReference w:type="default" r:id="rId11"/>
          <w:headerReference w:type="first" r:id="rId12"/>
          <w:footerReference w:type="first" r:id="rId13"/>
          <w:pgSz w:w="11907" w:h="16840" w:code="9"/>
          <w:pgMar w:top="2466" w:right="1134" w:bottom="1644" w:left="1701" w:header="1134" w:footer="539" w:gutter="0"/>
          <w:cols w:space="708"/>
          <w:titlePg/>
          <w:docGrid w:linePitch="360"/>
        </w:sectPr>
      </w:pPr>
    </w:p>
    <w:p w:rsidR="00756F9E" w:rsidRDefault="00D32933" w:rsidP="00D32933">
      <w:pPr>
        <w:pStyle w:val="MouventCopy"/>
        <w:tabs>
          <w:tab w:val="left" w:pos="5425"/>
        </w:tabs>
        <w:rPr>
          <w:rFonts w:ascii="Arial" w:hAnsi="Arial" w:cs="Arial"/>
        </w:rPr>
      </w:pPr>
      <w:r w:rsidRPr="00007C7D">
        <w:rPr>
          <w:rFonts w:ascii="Arial" w:hAnsi="Arial" w:cs="Arial"/>
        </w:rPr>
        <w:t xml:space="preserve">Solothurn, </w:t>
      </w:r>
      <w:r w:rsidRPr="00007C7D">
        <w:rPr>
          <w:rFonts w:ascii="Arial" w:hAnsi="Arial" w:cs="Arial"/>
        </w:rPr>
        <w:fldChar w:fldCharType="begin"/>
      </w:r>
      <w:r w:rsidRPr="00007C7D">
        <w:rPr>
          <w:rFonts w:ascii="Arial" w:hAnsi="Arial" w:cs="Arial"/>
        </w:rPr>
        <w:instrText xml:space="preserve"> PRINTDATE  \@ "MMMM d, yyyy"  \* MERGEFORMAT </w:instrText>
      </w:r>
      <w:r w:rsidRPr="00007C7D">
        <w:rPr>
          <w:rFonts w:ascii="Arial" w:hAnsi="Arial" w:cs="Arial"/>
        </w:rPr>
        <w:fldChar w:fldCharType="separate"/>
      </w:r>
      <w:r w:rsidR="008974F8">
        <w:rPr>
          <w:rFonts w:ascii="Arial" w:hAnsi="Arial" w:cs="Arial"/>
        </w:rPr>
        <w:t xml:space="preserve">September 25, </w:t>
      </w:r>
      <w:r w:rsidR="00B24AF2" w:rsidRPr="00007C7D">
        <w:rPr>
          <w:rFonts w:ascii="Arial" w:hAnsi="Arial" w:cs="Arial"/>
          <w:noProof/>
        </w:rPr>
        <w:t>2017</w:t>
      </w:r>
      <w:r w:rsidRPr="00007C7D">
        <w:rPr>
          <w:rFonts w:ascii="Arial" w:hAnsi="Arial" w:cs="Arial"/>
        </w:rPr>
        <w:fldChar w:fldCharType="end"/>
      </w:r>
    </w:p>
    <w:p w:rsidR="00007C7D" w:rsidRPr="00007C7D" w:rsidRDefault="00007C7D" w:rsidP="00D32933">
      <w:pPr>
        <w:pStyle w:val="MouventCopy"/>
        <w:tabs>
          <w:tab w:val="left" w:pos="5425"/>
        </w:tabs>
        <w:rPr>
          <w:rFonts w:ascii="Arial" w:hAnsi="Arial" w:cs="Arial"/>
        </w:rPr>
      </w:pPr>
    </w:p>
    <w:p w:rsidR="00007C7D" w:rsidRPr="00972BD1" w:rsidRDefault="00007C7D" w:rsidP="00D32933">
      <w:pPr>
        <w:pStyle w:val="MouventCopy"/>
        <w:tabs>
          <w:tab w:val="left" w:pos="5425"/>
        </w:tabs>
        <w:rPr>
          <w:rFonts w:ascii="Arial" w:hAnsi="Arial" w:cs="Arial"/>
          <w:b/>
          <w:sz w:val="22"/>
          <w:szCs w:val="22"/>
        </w:rPr>
      </w:pPr>
    </w:p>
    <w:p w:rsidR="008974F8" w:rsidRPr="00972BD1" w:rsidRDefault="008974F8" w:rsidP="008974F8">
      <w:pPr>
        <w:spacing w:after="160" w:line="256" w:lineRule="auto"/>
        <w:rPr>
          <w:rFonts w:ascii="Arial" w:eastAsia="Calibri" w:hAnsi="Arial" w:cs="Arial"/>
          <w:b/>
          <w:sz w:val="22"/>
          <w:szCs w:val="22"/>
          <w:lang w:val="es-ES" w:eastAsia="es-ES" w:bidi="es-ES"/>
        </w:rPr>
      </w:pPr>
      <w:r w:rsidRPr="00972BD1">
        <w:rPr>
          <w:rFonts w:ascii="Arial" w:eastAsia="Calibri" w:hAnsi="Arial" w:cs="Arial"/>
          <w:b/>
          <w:sz w:val="22"/>
          <w:szCs w:val="22"/>
          <w:lang w:val="es-ES" w:eastAsia="es-ES" w:bidi="es-ES"/>
        </w:rPr>
        <w:t xml:space="preserve">Labelexpo 2017 conoce el debut en la feria de Mouvent, una nueva empresa especializada en la tecnología pionera de impresión digital   </w:t>
      </w:r>
    </w:p>
    <w:p w:rsidR="008974F8" w:rsidRPr="008974F8" w:rsidRDefault="008974F8" w:rsidP="008974F8">
      <w:pPr>
        <w:spacing w:after="160" w:line="256" w:lineRule="auto"/>
        <w:rPr>
          <w:rFonts w:ascii="Arial" w:eastAsia="Calibri" w:hAnsi="Arial" w:cs="Arial"/>
          <w:sz w:val="22"/>
          <w:szCs w:val="22"/>
          <w:lang w:val="es-ES" w:eastAsia="es-ES" w:bidi="es-ES"/>
        </w:rPr>
      </w:pPr>
      <w:r w:rsidRPr="008974F8">
        <w:rPr>
          <w:rFonts w:ascii="Arial" w:eastAsia="Calibri" w:hAnsi="Arial" w:cs="Arial"/>
          <w:sz w:val="22"/>
          <w:szCs w:val="22"/>
          <w:lang w:val="es-ES" w:eastAsia="es-ES" w:bidi="es-ES"/>
        </w:rPr>
        <w:t xml:space="preserve">Mouvent, una nueva empresa conjunta creada por BOBST y Radex, enfocada en inventar y traer el futuro de la impresión digital, se presenta en Labelexpo 2017, del 25 al 28 de septiembre en Bruselas.  Esta es la primera </w:t>
      </w:r>
      <w:r w:rsidR="00972BD1" w:rsidRPr="008974F8">
        <w:rPr>
          <w:rFonts w:ascii="Arial" w:eastAsia="Calibri" w:hAnsi="Arial" w:cs="Arial"/>
          <w:sz w:val="22"/>
          <w:szCs w:val="22"/>
          <w:lang w:val="es-ES" w:eastAsia="es-ES" w:bidi="es-ES"/>
        </w:rPr>
        <w:t>la gama de productos de impresión de etiquetas altamente innovadora de la compañía.</w:t>
      </w:r>
      <w:r w:rsidRPr="008974F8">
        <w:rPr>
          <w:rFonts w:ascii="Arial" w:eastAsia="Calibri" w:hAnsi="Arial" w:cs="Arial"/>
          <w:sz w:val="22"/>
          <w:szCs w:val="22"/>
          <w:lang w:val="es-ES" w:eastAsia="es-ES" w:bidi="es-ES"/>
        </w:rPr>
        <w:t xml:space="preserve">manifestación global de </w:t>
      </w:r>
    </w:p>
    <w:p w:rsidR="008974F8" w:rsidRPr="008974F8" w:rsidRDefault="008974F8" w:rsidP="008974F8">
      <w:pPr>
        <w:autoSpaceDE w:val="0"/>
        <w:autoSpaceDN w:val="0"/>
        <w:adjustRightInd w:val="0"/>
        <w:rPr>
          <w:rFonts w:ascii="Arial" w:eastAsia="Calibri" w:hAnsi="Arial" w:cs="Arial"/>
          <w:sz w:val="22"/>
          <w:szCs w:val="22"/>
          <w:lang w:val="es-ES" w:eastAsia="es-ES" w:bidi="es-ES"/>
        </w:rPr>
      </w:pPr>
      <w:r w:rsidRPr="008974F8">
        <w:rPr>
          <w:rFonts w:ascii="Arial" w:eastAsia="Calibri" w:hAnsi="Arial" w:cs="Arial"/>
          <w:sz w:val="22"/>
          <w:szCs w:val="22"/>
          <w:lang w:val="es-ES" w:eastAsia="es-ES" w:bidi="es-ES"/>
        </w:rPr>
        <w:t>El equipo de Mouvent le invita a visitar su stand A60 Hall 3 durante Labelexpo 2017 para el lanzamiento de un tipo de impresoras digitales realmente nuevo para la industria de la etiqueta.</w:t>
      </w:r>
    </w:p>
    <w:p w:rsidR="008974F8" w:rsidRPr="008974F8" w:rsidRDefault="008974F8" w:rsidP="008974F8">
      <w:pPr>
        <w:autoSpaceDE w:val="0"/>
        <w:autoSpaceDN w:val="0"/>
        <w:adjustRightInd w:val="0"/>
        <w:rPr>
          <w:rFonts w:ascii="Arial" w:eastAsia="Calibri" w:hAnsi="Arial" w:cs="Arial"/>
          <w:sz w:val="22"/>
          <w:szCs w:val="22"/>
          <w:lang w:val="es-ES" w:eastAsia="es-ES" w:bidi="es-ES"/>
        </w:rPr>
      </w:pPr>
    </w:p>
    <w:p w:rsidR="008974F8" w:rsidRPr="008974F8" w:rsidRDefault="008974F8" w:rsidP="008974F8">
      <w:pPr>
        <w:autoSpaceDE w:val="0"/>
        <w:autoSpaceDN w:val="0"/>
        <w:adjustRightInd w:val="0"/>
        <w:rPr>
          <w:rFonts w:ascii="Arial" w:eastAsia="Calibri" w:hAnsi="Arial" w:cs="Arial"/>
          <w:sz w:val="22"/>
          <w:szCs w:val="22"/>
          <w:lang w:val="es-ES" w:eastAsia="es-ES" w:bidi="es-ES"/>
        </w:rPr>
      </w:pPr>
      <w:r w:rsidRPr="008974F8">
        <w:rPr>
          <w:rFonts w:ascii="Arial" w:eastAsia="Calibri" w:hAnsi="Arial" w:cs="Arial"/>
          <w:sz w:val="22"/>
          <w:szCs w:val="22"/>
          <w:lang w:val="es-ES" w:eastAsia="es-ES" w:bidi="es-ES"/>
        </w:rPr>
        <w:t>Mouvent es una empresa conjunta creada por BOBST, uno de los principales proveedores líderes mundiales de equipos y servicios para fabricantes de embalajes y etiquetas, y Radex, una empresa de nueva creación propiedad de múltiples accionistas con una larga trayectoria en el campo de la impresión digital de inyección de tinta DOD, y que se ha convertido en centro de competencia de la impresión digital y en proveedor de soluciones de BOBST.  Mouvent cuenta con unos 80 empleados en Suiza.</w:t>
      </w:r>
    </w:p>
    <w:p w:rsidR="008974F8" w:rsidRPr="008974F8" w:rsidRDefault="008974F8" w:rsidP="008974F8">
      <w:pPr>
        <w:autoSpaceDE w:val="0"/>
        <w:autoSpaceDN w:val="0"/>
        <w:adjustRightInd w:val="0"/>
        <w:rPr>
          <w:rFonts w:ascii="Arial" w:eastAsia="Calibri" w:hAnsi="Arial" w:cs="Arial"/>
          <w:sz w:val="22"/>
          <w:szCs w:val="22"/>
          <w:lang w:val="es-ES" w:eastAsia="es-ES" w:bidi="es-ES"/>
        </w:rPr>
      </w:pPr>
    </w:p>
    <w:p w:rsidR="008974F8" w:rsidRPr="008974F8" w:rsidRDefault="008974F8" w:rsidP="008974F8">
      <w:pPr>
        <w:autoSpaceDE w:val="0"/>
        <w:autoSpaceDN w:val="0"/>
        <w:adjustRightInd w:val="0"/>
        <w:rPr>
          <w:rFonts w:ascii="Arial" w:eastAsia="Calibri" w:hAnsi="Arial" w:cs="Arial"/>
          <w:sz w:val="22"/>
          <w:szCs w:val="22"/>
          <w:lang w:val="es-ES" w:eastAsia="es-ES" w:bidi="es-ES"/>
        </w:rPr>
      </w:pPr>
      <w:r w:rsidRPr="008974F8">
        <w:rPr>
          <w:rFonts w:ascii="Arial" w:eastAsia="Calibri" w:hAnsi="Arial" w:cs="Arial"/>
          <w:sz w:val="22"/>
          <w:szCs w:val="22"/>
          <w:lang w:val="es-ES" w:eastAsia="es-ES" w:bidi="es-ES"/>
        </w:rPr>
        <w:t>Un aspecto clave de la innovación digital en Mouvent es una ingeniosa tecnología de impresión digital desarrollada por Radex, basada en el altamente integrado Mouvent</w:t>
      </w:r>
      <w:r w:rsidRPr="008974F8">
        <w:rPr>
          <w:rFonts w:ascii="Arial" w:eastAsia="Calibri" w:hAnsi="Arial" w:cs="Arial"/>
          <w:sz w:val="22"/>
          <w:szCs w:val="22"/>
          <w:vertAlign w:val="superscript"/>
          <w:lang w:val="es-ES" w:eastAsia="es-ES" w:bidi="es-ES"/>
        </w:rPr>
        <w:t>TM</w:t>
      </w:r>
      <w:r w:rsidRPr="008974F8">
        <w:rPr>
          <w:rFonts w:ascii="Arial" w:eastAsia="Calibri" w:hAnsi="Arial" w:cs="Arial"/>
          <w:sz w:val="22"/>
          <w:szCs w:val="22"/>
          <w:lang w:val="es-ES" w:eastAsia="es-ES" w:bidi="es-ES"/>
        </w:rPr>
        <w:t xml:space="preserve"> Cluster y representa un salto cualitativo para la industria. Gracias a su diseño inteligente y compacto, será el eje central de las nuevas máquinas revolucionarias desarrolladas por Mouvent para una amplia variedad de mercados como el mercado textil, de etiquetas, de cartón ondulado, de embalaje flexible, de cartón plegable y muchos más. </w:t>
      </w:r>
    </w:p>
    <w:p w:rsidR="008974F8" w:rsidRPr="008974F8" w:rsidRDefault="008974F8" w:rsidP="008974F8">
      <w:pPr>
        <w:autoSpaceDE w:val="0"/>
        <w:autoSpaceDN w:val="0"/>
        <w:adjustRightInd w:val="0"/>
        <w:rPr>
          <w:rFonts w:ascii="Arial" w:eastAsia="Calibri" w:hAnsi="Arial" w:cs="Arial"/>
          <w:sz w:val="22"/>
          <w:szCs w:val="22"/>
          <w:lang w:val="es-ES" w:eastAsia="es-ES" w:bidi="es-ES"/>
        </w:rPr>
      </w:pPr>
    </w:p>
    <w:p w:rsidR="008974F8" w:rsidRPr="008974F8" w:rsidRDefault="008974F8" w:rsidP="008974F8">
      <w:pPr>
        <w:autoSpaceDE w:val="0"/>
        <w:autoSpaceDN w:val="0"/>
        <w:adjustRightInd w:val="0"/>
        <w:rPr>
          <w:rFonts w:ascii="Arial" w:eastAsia="Calibri" w:hAnsi="Arial" w:cs="Arial"/>
          <w:sz w:val="22"/>
          <w:szCs w:val="22"/>
          <w:lang w:val="es-ES" w:eastAsia="es-ES" w:bidi="es-ES"/>
        </w:rPr>
      </w:pPr>
      <w:r w:rsidRPr="008974F8">
        <w:rPr>
          <w:rFonts w:ascii="Arial" w:eastAsia="Calibri" w:hAnsi="Arial" w:cs="Arial"/>
          <w:sz w:val="22"/>
          <w:szCs w:val="22"/>
          <w:lang w:val="es-ES" w:eastAsia="es-ES" w:bidi="es-ES"/>
        </w:rPr>
        <w:t>“Estamos convencidos de que Labelexpo 2017 será un punto de inflexión no solo para Mouvent, sino para el futuro de la impresión digital”, afirma Simon Rothen, consejero delegado de Mouvent.  “Las tendencias actuales de la industria, como la alta demanda de digitalización, el corto plazo, la rápida disponibilidad, la promoción y el versionado, los productos personalizados y estacionales, y la sensibilidad cada vez mayor por los costes y el medio ambiente, están impulsando la demanda de impresoras digitales de alta calidad y asequibles. Con Mouvent queremos dar un salto cualitativo en este ámbito, proporcionando al mercado básicamente lo que más necesita: impresión digital industrial muy fiable sobre diferentes soportes a un precio competitivo".</w:t>
      </w:r>
    </w:p>
    <w:p w:rsidR="008974F8" w:rsidRPr="008974F8" w:rsidRDefault="008974F8" w:rsidP="008974F8">
      <w:pPr>
        <w:autoSpaceDE w:val="0"/>
        <w:autoSpaceDN w:val="0"/>
        <w:adjustRightInd w:val="0"/>
        <w:rPr>
          <w:rFonts w:ascii="Arial" w:eastAsia="Calibri" w:hAnsi="Arial" w:cs="Arial"/>
          <w:sz w:val="22"/>
          <w:szCs w:val="22"/>
          <w:lang w:val="es-ES" w:eastAsia="es-ES" w:bidi="es-ES"/>
        </w:rPr>
      </w:pPr>
    </w:p>
    <w:p w:rsidR="008974F8" w:rsidRPr="008974F8" w:rsidRDefault="008974F8" w:rsidP="008974F8">
      <w:pPr>
        <w:autoSpaceDE w:val="0"/>
        <w:autoSpaceDN w:val="0"/>
        <w:adjustRightInd w:val="0"/>
        <w:rPr>
          <w:rFonts w:ascii="Arial" w:eastAsia="Calibri" w:hAnsi="Arial" w:cs="Arial"/>
          <w:sz w:val="22"/>
          <w:szCs w:val="22"/>
          <w:lang w:val="es-ES" w:eastAsia="es-ES" w:bidi="es-ES"/>
        </w:rPr>
      </w:pPr>
      <w:r w:rsidRPr="008974F8">
        <w:rPr>
          <w:rFonts w:ascii="Arial" w:eastAsia="Calibri" w:hAnsi="Arial" w:cs="Arial"/>
          <w:sz w:val="22"/>
          <w:szCs w:val="22"/>
          <w:lang w:val="es-ES" w:eastAsia="es-ES" w:bidi="es-ES"/>
        </w:rPr>
        <w:t>Además de las impresoras digitales, Mouvent ofrece una solución totalmente integrada y completa: desarrolla, diseña, prueba e industrializa impresoras digitales basadas en el Mouvent</w:t>
      </w:r>
      <w:r w:rsidRPr="008974F8">
        <w:rPr>
          <w:rFonts w:ascii="Arial" w:eastAsia="Calibri" w:hAnsi="Arial" w:cs="Arial"/>
          <w:sz w:val="22"/>
          <w:szCs w:val="22"/>
          <w:vertAlign w:val="superscript"/>
          <w:lang w:val="es-ES" w:eastAsia="es-ES" w:bidi="es-ES"/>
        </w:rPr>
        <w:t xml:space="preserve">TM </w:t>
      </w:r>
      <w:r w:rsidRPr="008974F8">
        <w:rPr>
          <w:rFonts w:ascii="Arial" w:eastAsia="Calibri" w:hAnsi="Arial" w:cs="Arial"/>
          <w:sz w:val="22"/>
          <w:szCs w:val="22"/>
          <w:lang w:val="es-ES" w:eastAsia="es-ES" w:bidi="es-ES"/>
        </w:rPr>
        <w:t xml:space="preserve">Cluster, escribe software para impresoras, desarrolla tintas y revestimientos para distintos soportes, y presta una oferta de servicio completo. La empresa ofrecerá un nuevo estándar en el coste y la calidad de producción de etiquetas de inyección de tinta, los precios de la tinta, la durabilidad del cabezal, la calidad y el rendimiento de la máquina. Su primera máquina lanzada es una impresora digital innovadora, de alta producción para el </w:t>
      </w:r>
      <w:r w:rsidRPr="008974F8">
        <w:rPr>
          <w:rFonts w:ascii="Arial" w:eastAsia="Calibri" w:hAnsi="Arial" w:cs="Arial"/>
          <w:sz w:val="22"/>
          <w:szCs w:val="22"/>
          <w:lang w:val="es-ES" w:eastAsia="es-ES" w:bidi="es-ES"/>
        </w:rPr>
        <w:lastRenderedPageBreak/>
        <w:t>sector textil, que imprime con hasta 8 colores, y existe toda una gama de productos que se lanzará en el futuro.</w:t>
      </w:r>
    </w:p>
    <w:p w:rsidR="008974F8" w:rsidRPr="008974F8" w:rsidRDefault="008974F8" w:rsidP="008974F8">
      <w:pPr>
        <w:autoSpaceDE w:val="0"/>
        <w:autoSpaceDN w:val="0"/>
        <w:adjustRightInd w:val="0"/>
        <w:rPr>
          <w:rFonts w:ascii="Arial" w:eastAsia="Calibri" w:hAnsi="Arial" w:cs="Arial"/>
          <w:sz w:val="22"/>
          <w:szCs w:val="22"/>
          <w:lang w:val="es-ES" w:eastAsia="es-ES" w:bidi="es-ES"/>
        </w:rPr>
      </w:pPr>
    </w:p>
    <w:p w:rsidR="008974F8" w:rsidRPr="008974F8" w:rsidRDefault="008974F8" w:rsidP="008974F8">
      <w:pPr>
        <w:autoSpaceDE w:val="0"/>
        <w:autoSpaceDN w:val="0"/>
        <w:adjustRightInd w:val="0"/>
        <w:rPr>
          <w:rFonts w:ascii="Arial" w:eastAsia="Calibri" w:hAnsi="Arial" w:cs="Arial"/>
          <w:sz w:val="22"/>
          <w:szCs w:val="22"/>
          <w:lang w:val="es-ES" w:eastAsia="es-ES" w:bidi="es-ES"/>
        </w:rPr>
      </w:pPr>
      <w:r w:rsidRPr="008974F8">
        <w:rPr>
          <w:rFonts w:ascii="Arial" w:eastAsia="Calibri" w:hAnsi="Arial" w:cs="Arial"/>
          <w:sz w:val="22"/>
          <w:szCs w:val="22"/>
          <w:lang w:val="es-ES" w:eastAsia="es-ES" w:bidi="es-ES"/>
        </w:rPr>
        <w:t xml:space="preserve">El innovador diseño de clusters es el módulo base de todos los sistemas, actuales y en desarrollo.  “Nuestro nuevo enfoque radical, que esperamos poder compartir en Labelexpo, es utilizar un cluster básico que está dispuesto en una matriz modular y escalable en lugar de tener diferentes barras de impresión para diferentes aplicaciones y diferentes anchos de impresión”, explica Piero Pierantozzi, cofundador de Mouvent.  "El MouventTM Cluster es la tecnología clave detrás de las máquinas Mouvent, que conlleva una alta resolución óptica para una calidad de impresión nítida, colorida, muy alta, así como para una flexibilidad y posibilidades nunca vistas en términos de desarrollo de la máquina.  La simplicidad es nuestra filosofía de ingeniería.” </w:t>
      </w:r>
    </w:p>
    <w:p w:rsidR="008974F8" w:rsidRPr="008974F8" w:rsidRDefault="008974F8" w:rsidP="008974F8">
      <w:pPr>
        <w:autoSpaceDE w:val="0"/>
        <w:autoSpaceDN w:val="0"/>
        <w:adjustRightInd w:val="0"/>
        <w:rPr>
          <w:rFonts w:ascii="Arial" w:eastAsia="Calibri" w:hAnsi="Arial" w:cs="Arial"/>
          <w:sz w:val="22"/>
          <w:szCs w:val="22"/>
          <w:lang w:val="es-ES" w:eastAsia="es-ES" w:bidi="es-ES"/>
        </w:rPr>
      </w:pPr>
    </w:p>
    <w:p w:rsidR="008974F8" w:rsidRPr="008974F8" w:rsidRDefault="008974F8" w:rsidP="008974F8">
      <w:pPr>
        <w:autoSpaceDE w:val="0"/>
        <w:autoSpaceDN w:val="0"/>
        <w:adjustRightInd w:val="0"/>
        <w:rPr>
          <w:rFonts w:ascii="Arial" w:eastAsia="Calibri" w:hAnsi="Arial" w:cs="Arial"/>
          <w:sz w:val="22"/>
          <w:szCs w:val="22"/>
          <w:lang w:val="es-ES" w:eastAsia="es-ES" w:bidi="es-ES"/>
        </w:rPr>
      </w:pPr>
      <w:r w:rsidRPr="008974F8">
        <w:rPr>
          <w:rFonts w:ascii="Arial" w:eastAsia="Calibri" w:hAnsi="Arial" w:cs="Arial"/>
          <w:sz w:val="22"/>
          <w:szCs w:val="22"/>
          <w:lang w:val="es-ES" w:eastAsia="es-ES" w:bidi="es-ES"/>
        </w:rPr>
        <w:t xml:space="preserve">Las impresoras Mouvent son las impresoras digitales más pequeñas de su categoría –más cerca de la impresión de sobremesa que de las tradicionales impresoras analógicas como la flexográfica–, lo que las hace muy compactas, ligeras y fáciles de usar.  El sistema modular y compacto permite una configuración y puesta en marcha más sencillas, con ajustes menos precisos, lo que conlleva un aumento de la productividad.  El diseño compacto tiene muchos otros beneficios, como un impacto más pequeño, un cambio más rápido, una implementación sencilla y un bajo coste. </w:t>
      </w:r>
    </w:p>
    <w:p w:rsidR="008974F8" w:rsidRPr="008974F8" w:rsidRDefault="008974F8" w:rsidP="008974F8">
      <w:pPr>
        <w:autoSpaceDE w:val="0"/>
        <w:autoSpaceDN w:val="0"/>
        <w:adjustRightInd w:val="0"/>
        <w:rPr>
          <w:rFonts w:ascii="Arial" w:eastAsia="Calibri" w:hAnsi="Arial" w:cs="Arial"/>
          <w:sz w:val="22"/>
          <w:szCs w:val="22"/>
          <w:lang w:val="es-ES" w:eastAsia="es-ES" w:bidi="es-ES"/>
        </w:rPr>
      </w:pPr>
    </w:p>
    <w:p w:rsidR="008974F8" w:rsidRDefault="008974F8" w:rsidP="008974F8">
      <w:pPr>
        <w:autoSpaceDE w:val="0"/>
        <w:autoSpaceDN w:val="0"/>
        <w:adjustRightInd w:val="0"/>
        <w:rPr>
          <w:rFonts w:ascii="Arial" w:eastAsia="Calibri" w:hAnsi="Arial" w:cs="Arial"/>
          <w:sz w:val="22"/>
          <w:szCs w:val="22"/>
          <w:lang w:val="es-ES" w:eastAsia="es-ES" w:bidi="es-ES"/>
        </w:rPr>
      </w:pPr>
      <w:r w:rsidRPr="008974F8">
        <w:rPr>
          <w:rFonts w:ascii="Arial" w:eastAsia="Calibri" w:hAnsi="Arial" w:cs="Arial"/>
          <w:sz w:val="22"/>
          <w:szCs w:val="22"/>
          <w:lang w:val="es-ES" w:eastAsia="es-ES" w:bidi="es-ES"/>
        </w:rPr>
        <w:t xml:space="preserve">“Estamos muy entusiasmados para mostrar nuestra gama de impresión de etiquetas en Labelexpo y hablar con los que visiten nuestro stand”, explica Simon Rothen.  “Este es el principio de un viaje emocionante que llevará la impresión digital a gran escala a distintas industrias. Las soluciones de impresión digital presentadas por Mouvent ofrecerán nuevas oportunidades para todo tipo de empresas, aportando mayor flexibilidad, productividad sin igual, menor tiempo de comercialización y una variación infinita, todo con un diseño muy compacto y eficiente en energía. Esto revolucionará el mundo de la impresión digital”. </w:t>
      </w:r>
    </w:p>
    <w:p w:rsidR="008974F8" w:rsidRDefault="008974F8" w:rsidP="008974F8">
      <w:pPr>
        <w:autoSpaceDE w:val="0"/>
        <w:autoSpaceDN w:val="0"/>
        <w:adjustRightInd w:val="0"/>
        <w:rPr>
          <w:rFonts w:ascii="Arial" w:eastAsia="Calibri" w:hAnsi="Arial" w:cs="Arial"/>
          <w:sz w:val="22"/>
          <w:szCs w:val="22"/>
          <w:lang w:val="es-ES" w:eastAsia="es-ES" w:bidi="es-ES"/>
        </w:rPr>
      </w:pPr>
    </w:p>
    <w:p w:rsidR="00972BD1" w:rsidRDefault="00972BD1" w:rsidP="008974F8">
      <w:pPr>
        <w:autoSpaceDE w:val="0"/>
        <w:autoSpaceDN w:val="0"/>
        <w:adjustRightInd w:val="0"/>
        <w:rPr>
          <w:rFonts w:ascii="Arial" w:eastAsia="Calibri" w:hAnsi="Arial" w:cs="Arial"/>
          <w:sz w:val="22"/>
          <w:szCs w:val="22"/>
          <w:lang w:val="es-ES" w:eastAsia="es-ES" w:bidi="es-ES"/>
        </w:rPr>
      </w:pPr>
    </w:p>
    <w:p w:rsidR="00972BD1" w:rsidRPr="008974F8" w:rsidRDefault="00972BD1" w:rsidP="008974F8">
      <w:pPr>
        <w:autoSpaceDE w:val="0"/>
        <w:autoSpaceDN w:val="0"/>
        <w:adjustRightInd w:val="0"/>
        <w:rPr>
          <w:rFonts w:ascii="Arial" w:eastAsia="Calibri" w:hAnsi="Arial" w:cs="Arial"/>
          <w:sz w:val="22"/>
          <w:szCs w:val="22"/>
          <w:lang w:val="es-ES" w:eastAsia="es-ES" w:bidi="es-ES"/>
        </w:rPr>
      </w:pPr>
    </w:p>
    <w:p w:rsidR="008974F8" w:rsidRPr="00972BD1" w:rsidRDefault="008974F8" w:rsidP="008974F8">
      <w:pPr>
        <w:autoSpaceDE w:val="0"/>
        <w:autoSpaceDN w:val="0"/>
        <w:adjustRightInd w:val="0"/>
        <w:rPr>
          <w:rFonts w:ascii="Arial" w:eastAsia="Calibri" w:hAnsi="Arial" w:cs="Arial"/>
          <w:b/>
          <w:sz w:val="22"/>
          <w:szCs w:val="22"/>
          <w:lang w:val="es-ES" w:eastAsia="es-ES" w:bidi="es-ES"/>
        </w:rPr>
      </w:pPr>
      <w:r w:rsidRPr="00972BD1">
        <w:rPr>
          <w:rFonts w:ascii="Arial" w:eastAsia="Calibri" w:hAnsi="Arial" w:cs="Arial"/>
          <w:b/>
          <w:sz w:val="22"/>
          <w:szCs w:val="22"/>
          <w:lang w:val="es-ES" w:eastAsia="es-ES" w:bidi="es-ES"/>
        </w:rPr>
        <w:t>((Captions))</w:t>
      </w:r>
    </w:p>
    <w:p w:rsidR="008974F8" w:rsidRPr="008974F8" w:rsidRDefault="008974F8" w:rsidP="008974F8">
      <w:pPr>
        <w:autoSpaceDE w:val="0"/>
        <w:autoSpaceDN w:val="0"/>
        <w:adjustRightInd w:val="0"/>
        <w:rPr>
          <w:rFonts w:ascii="Arial" w:eastAsia="Calibri" w:hAnsi="Arial" w:cs="Arial"/>
          <w:sz w:val="22"/>
          <w:szCs w:val="22"/>
          <w:lang w:val="es-ES" w:eastAsia="es-ES" w:bidi="es-ES"/>
        </w:rPr>
      </w:pPr>
    </w:p>
    <w:p w:rsidR="008974F8" w:rsidRPr="008974F8" w:rsidRDefault="008974F8" w:rsidP="008974F8">
      <w:pPr>
        <w:autoSpaceDE w:val="0"/>
        <w:autoSpaceDN w:val="0"/>
        <w:adjustRightInd w:val="0"/>
        <w:rPr>
          <w:rFonts w:ascii="Arial" w:eastAsia="Calibri" w:hAnsi="Arial" w:cs="Arial"/>
          <w:sz w:val="22"/>
          <w:szCs w:val="22"/>
          <w:lang w:val="es-ES" w:eastAsia="es-ES" w:bidi="es-ES"/>
        </w:rPr>
      </w:pPr>
      <w:r w:rsidRPr="008974F8">
        <w:rPr>
          <w:rFonts w:ascii="Arial" w:eastAsia="Calibri" w:hAnsi="Arial" w:cs="Arial"/>
          <w:sz w:val="22"/>
          <w:szCs w:val="22"/>
          <w:lang w:val="es-ES" w:eastAsia="es-ES" w:bidi="es-ES"/>
        </w:rPr>
        <w:t>((Mouvent_Cluster))</w:t>
      </w:r>
    </w:p>
    <w:p w:rsidR="008974F8" w:rsidRPr="008974F8" w:rsidRDefault="008974F8" w:rsidP="008974F8">
      <w:pPr>
        <w:autoSpaceDE w:val="0"/>
        <w:autoSpaceDN w:val="0"/>
        <w:adjustRightInd w:val="0"/>
        <w:rPr>
          <w:rFonts w:ascii="Arial" w:eastAsia="Calibri" w:hAnsi="Arial" w:cs="Arial"/>
          <w:sz w:val="22"/>
          <w:szCs w:val="22"/>
          <w:lang w:val="es-ES" w:eastAsia="es-ES" w:bidi="es-ES"/>
        </w:rPr>
      </w:pPr>
      <w:r w:rsidRPr="008974F8">
        <w:rPr>
          <w:rFonts w:ascii="Arial" w:eastAsia="Calibri" w:hAnsi="Arial" w:cs="Arial"/>
          <w:sz w:val="22"/>
          <w:szCs w:val="22"/>
          <w:lang w:val="es-ES" w:eastAsia="es-ES" w:bidi="es-ES"/>
        </w:rPr>
        <w:t>El eje central de cada desarrollo de la máquina Mouvent, el Mouvent</w:t>
      </w:r>
      <w:r w:rsidRPr="008974F8">
        <w:rPr>
          <w:rFonts w:ascii="Arial" w:eastAsia="Calibri" w:hAnsi="Arial" w:cs="Arial"/>
          <w:sz w:val="22"/>
          <w:szCs w:val="22"/>
          <w:vertAlign w:val="superscript"/>
          <w:lang w:val="es-ES" w:eastAsia="es-ES" w:bidi="es-ES"/>
        </w:rPr>
        <w:t>TM</w:t>
      </w:r>
      <w:r w:rsidRPr="008974F8">
        <w:rPr>
          <w:rFonts w:ascii="Arial" w:eastAsia="Calibri" w:hAnsi="Arial" w:cs="Arial"/>
          <w:sz w:val="22"/>
          <w:szCs w:val="22"/>
          <w:lang w:val="es-ES" w:eastAsia="es-ES" w:bidi="es-ES"/>
        </w:rPr>
        <w:t xml:space="preserve"> Cluster</w:t>
      </w:r>
    </w:p>
    <w:p w:rsidR="008974F8" w:rsidRPr="008974F8" w:rsidRDefault="008974F8" w:rsidP="008974F8">
      <w:pPr>
        <w:autoSpaceDE w:val="0"/>
        <w:autoSpaceDN w:val="0"/>
        <w:adjustRightInd w:val="0"/>
        <w:rPr>
          <w:rFonts w:ascii="Arial" w:eastAsia="Calibri" w:hAnsi="Arial" w:cs="Arial"/>
          <w:sz w:val="22"/>
          <w:szCs w:val="22"/>
          <w:lang w:val="es-ES" w:eastAsia="es-ES" w:bidi="es-ES"/>
        </w:rPr>
      </w:pPr>
    </w:p>
    <w:p w:rsidR="008974F8" w:rsidRPr="008974F8" w:rsidRDefault="008974F8" w:rsidP="008974F8">
      <w:pPr>
        <w:autoSpaceDE w:val="0"/>
        <w:autoSpaceDN w:val="0"/>
        <w:adjustRightInd w:val="0"/>
        <w:rPr>
          <w:rFonts w:ascii="Arial" w:eastAsia="Calibri" w:hAnsi="Arial" w:cs="Arial"/>
          <w:sz w:val="22"/>
          <w:szCs w:val="22"/>
          <w:lang w:val="es-ES" w:eastAsia="es-ES" w:bidi="es-ES"/>
        </w:rPr>
      </w:pPr>
      <w:r w:rsidRPr="008974F8">
        <w:rPr>
          <w:rFonts w:ascii="Arial" w:eastAsia="Calibri" w:hAnsi="Arial" w:cs="Arial"/>
          <w:sz w:val="22"/>
          <w:szCs w:val="22"/>
          <w:lang w:val="es-ES" w:eastAsia="es-ES" w:bidi="es-ES"/>
        </w:rPr>
        <w:t>((Mouvent_Simon Rothen))</w:t>
      </w:r>
    </w:p>
    <w:p w:rsidR="008974F8" w:rsidRPr="008974F8" w:rsidRDefault="008974F8" w:rsidP="008974F8">
      <w:pPr>
        <w:autoSpaceDE w:val="0"/>
        <w:autoSpaceDN w:val="0"/>
        <w:adjustRightInd w:val="0"/>
        <w:rPr>
          <w:rFonts w:ascii="Arial" w:eastAsia="Calibri" w:hAnsi="Arial" w:cs="Arial"/>
          <w:sz w:val="22"/>
          <w:szCs w:val="22"/>
          <w:lang w:val="es-ES" w:eastAsia="es-ES" w:bidi="es-ES"/>
        </w:rPr>
      </w:pPr>
      <w:r w:rsidRPr="008974F8">
        <w:rPr>
          <w:rFonts w:ascii="Arial" w:eastAsia="Calibri" w:hAnsi="Arial" w:cs="Arial"/>
          <w:sz w:val="22"/>
          <w:szCs w:val="22"/>
          <w:lang w:val="es-ES" w:eastAsia="es-ES" w:bidi="es-ES"/>
        </w:rPr>
        <w:t>Simon Rothen, CEO, Mouvent</w:t>
      </w:r>
    </w:p>
    <w:p w:rsidR="008974F8" w:rsidRPr="008974F8" w:rsidRDefault="008974F8" w:rsidP="008974F8">
      <w:pPr>
        <w:autoSpaceDE w:val="0"/>
        <w:autoSpaceDN w:val="0"/>
        <w:adjustRightInd w:val="0"/>
        <w:rPr>
          <w:rFonts w:ascii="Arial" w:eastAsia="Calibri" w:hAnsi="Arial" w:cs="Arial"/>
          <w:sz w:val="22"/>
          <w:szCs w:val="22"/>
          <w:lang w:val="es-ES" w:eastAsia="es-ES" w:bidi="es-ES"/>
        </w:rPr>
      </w:pPr>
    </w:p>
    <w:p w:rsidR="008974F8" w:rsidRPr="008974F8" w:rsidRDefault="008974F8" w:rsidP="008974F8">
      <w:pPr>
        <w:autoSpaceDE w:val="0"/>
        <w:autoSpaceDN w:val="0"/>
        <w:adjustRightInd w:val="0"/>
        <w:rPr>
          <w:rFonts w:ascii="Arial" w:eastAsia="Calibri" w:hAnsi="Arial" w:cs="Arial"/>
          <w:sz w:val="22"/>
          <w:szCs w:val="22"/>
          <w:lang w:val="es-ES" w:eastAsia="es-ES" w:bidi="es-ES"/>
        </w:rPr>
      </w:pPr>
      <w:r w:rsidRPr="008974F8">
        <w:rPr>
          <w:rFonts w:ascii="Arial" w:eastAsia="Calibri" w:hAnsi="Arial" w:cs="Arial"/>
          <w:sz w:val="22"/>
          <w:szCs w:val="22"/>
          <w:lang w:val="es-ES" w:eastAsia="es-ES" w:bidi="es-ES"/>
        </w:rPr>
        <w:t>((Mouvent_Piero Pierantozzi))</w:t>
      </w:r>
    </w:p>
    <w:p w:rsidR="008974F8" w:rsidRPr="008974F8" w:rsidRDefault="008974F8" w:rsidP="008974F8">
      <w:pPr>
        <w:autoSpaceDE w:val="0"/>
        <w:autoSpaceDN w:val="0"/>
        <w:adjustRightInd w:val="0"/>
        <w:rPr>
          <w:rFonts w:ascii="Arial" w:eastAsia="Calibri" w:hAnsi="Arial" w:cs="Arial"/>
          <w:sz w:val="22"/>
          <w:szCs w:val="22"/>
          <w:lang w:val="es-ES" w:eastAsia="es-ES" w:bidi="es-ES"/>
        </w:rPr>
      </w:pPr>
      <w:r w:rsidRPr="008974F8">
        <w:rPr>
          <w:rFonts w:ascii="Arial" w:eastAsia="Calibri" w:hAnsi="Arial" w:cs="Arial"/>
          <w:sz w:val="22"/>
          <w:szCs w:val="22"/>
          <w:lang w:val="es-ES" w:eastAsia="es-ES" w:bidi="es-ES"/>
        </w:rPr>
        <w:t>Piero Pierantozzi, Co-founder, Mouvent</w:t>
      </w:r>
    </w:p>
    <w:p w:rsidR="00972BD1" w:rsidRDefault="00972BD1" w:rsidP="00007C7D">
      <w:pPr>
        <w:rPr>
          <w:rFonts w:ascii="Arial" w:eastAsia="Titillium Web" w:hAnsi="Arial" w:cs="Arial"/>
          <w:b/>
          <w:lang w:val="es-ES" w:eastAsia="es-ES" w:bidi="es-ES"/>
        </w:rPr>
      </w:pPr>
    </w:p>
    <w:p w:rsidR="00972BD1" w:rsidRDefault="00972BD1" w:rsidP="00007C7D">
      <w:pPr>
        <w:rPr>
          <w:rFonts w:ascii="Arial" w:eastAsia="Titillium Web" w:hAnsi="Arial" w:cs="Arial"/>
          <w:b/>
          <w:lang w:val="es-ES" w:eastAsia="es-ES" w:bidi="es-ES"/>
        </w:rPr>
      </w:pPr>
    </w:p>
    <w:p w:rsidR="00972BD1" w:rsidRDefault="00972BD1" w:rsidP="00007C7D">
      <w:pPr>
        <w:rPr>
          <w:rFonts w:ascii="Arial" w:eastAsia="Titillium Web" w:hAnsi="Arial" w:cs="Arial"/>
          <w:b/>
          <w:lang w:val="es-ES" w:eastAsia="es-ES" w:bidi="es-ES"/>
        </w:rPr>
      </w:pPr>
    </w:p>
    <w:p w:rsidR="00972BD1" w:rsidRDefault="00972BD1" w:rsidP="00007C7D">
      <w:pPr>
        <w:rPr>
          <w:rFonts w:ascii="Arial" w:eastAsia="Titillium Web" w:hAnsi="Arial" w:cs="Arial"/>
          <w:b/>
          <w:lang w:val="es-ES" w:eastAsia="es-ES" w:bidi="es-ES"/>
        </w:rPr>
      </w:pPr>
    </w:p>
    <w:p w:rsidR="00972BD1" w:rsidRDefault="00972BD1" w:rsidP="00007C7D">
      <w:pPr>
        <w:rPr>
          <w:rFonts w:ascii="Arial" w:eastAsia="Titillium Web" w:hAnsi="Arial" w:cs="Arial"/>
          <w:b/>
          <w:lang w:val="es-ES" w:eastAsia="es-ES" w:bidi="es-ES"/>
        </w:rPr>
      </w:pPr>
    </w:p>
    <w:p w:rsidR="00972BD1" w:rsidRDefault="00972BD1" w:rsidP="00007C7D">
      <w:pPr>
        <w:rPr>
          <w:rFonts w:ascii="Arial" w:eastAsia="Titillium Web" w:hAnsi="Arial" w:cs="Arial"/>
          <w:b/>
          <w:lang w:val="es-ES" w:eastAsia="es-ES" w:bidi="es-ES"/>
        </w:rPr>
      </w:pPr>
    </w:p>
    <w:p w:rsidR="00007C7D" w:rsidRPr="00007C7D" w:rsidRDefault="00007C7D" w:rsidP="00007C7D">
      <w:pPr>
        <w:rPr>
          <w:rFonts w:ascii="Arial" w:eastAsia="Titillium Web" w:hAnsi="Arial" w:cs="Arial"/>
          <w:b/>
          <w:lang w:val="es-ES" w:eastAsia="es-ES" w:bidi="es-ES"/>
        </w:rPr>
      </w:pPr>
      <w:r w:rsidRPr="00007C7D">
        <w:rPr>
          <w:rFonts w:ascii="Arial" w:eastAsia="Titillium Web" w:hAnsi="Arial" w:cs="Arial"/>
          <w:b/>
          <w:lang w:val="es-ES" w:eastAsia="es-ES" w:bidi="es-ES"/>
        </w:rPr>
        <w:t>Contacto de prensa:</w:t>
      </w:r>
    </w:p>
    <w:p w:rsidR="00007C7D" w:rsidRPr="00007C7D" w:rsidRDefault="00007C7D" w:rsidP="00007C7D">
      <w:pPr>
        <w:rPr>
          <w:rFonts w:ascii="Arial" w:eastAsia="Titillium Web" w:hAnsi="Arial" w:cs="Arial"/>
          <w:lang w:val="es-ES" w:eastAsia="es-ES" w:bidi="es-ES"/>
        </w:rPr>
      </w:pPr>
    </w:p>
    <w:p w:rsidR="00007C7D" w:rsidRPr="00007C7D" w:rsidRDefault="00007C7D" w:rsidP="00007C7D">
      <w:pPr>
        <w:rPr>
          <w:rFonts w:ascii="Arial" w:eastAsia="Titillium Web" w:hAnsi="Arial" w:cs="Arial"/>
          <w:b/>
          <w:lang w:val="es-ES" w:eastAsia="es-ES" w:bidi="es-ES"/>
        </w:rPr>
      </w:pPr>
      <w:r w:rsidRPr="00007C7D">
        <w:rPr>
          <w:rFonts w:ascii="Arial" w:eastAsia="Titillium Web" w:hAnsi="Arial" w:cs="Arial"/>
          <w:b/>
          <w:lang w:val="es-ES" w:eastAsia="es-ES" w:bidi="es-ES"/>
        </w:rPr>
        <w:t>AlexCompany GmbH</w:t>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Titillium Web" w:hAnsi="Arial" w:cs="Arial"/>
          <w:b/>
          <w:lang w:val="es-ES" w:eastAsia="es-ES" w:bidi="es-ES"/>
        </w:rPr>
        <w:t>Mouvent AG</w:t>
      </w:r>
    </w:p>
    <w:p w:rsidR="00007C7D" w:rsidRPr="00007C7D" w:rsidRDefault="00007C7D" w:rsidP="00007C7D">
      <w:pPr>
        <w:rPr>
          <w:rFonts w:ascii="Arial" w:eastAsia="Titillium Web" w:hAnsi="Arial" w:cs="Arial"/>
          <w:lang w:val="es-ES" w:eastAsia="es-ES" w:bidi="es-ES"/>
        </w:rPr>
      </w:pPr>
      <w:r w:rsidRPr="00007C7D">
        <w:rPr>
          <w:rFonts w:ascii="Arial" w:eastAsia="Titillium Web" w:hAnsi="Arial" w:cs="Arial"/>
          <w:lang w:val="es-ES" w:eastAsia="es-ES" w:bidi="es-ES"/>
        </w:rPr>
        <w:t>Gudrun Alex</w:t>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Titillium Web" w:hAnsi="Arial" w:cs="Arial"/>
          <w:lang w:val="es-ES" w:eastAsia="es-ES" w:bidi="es-ES"/>
        </w:rPr>
        <w:t>Jan-Frederik Lange</w:t>
      </w:r>
    </w:p>
    <w:p w:rsidR="00007C7D" w:rsidRPr="00007C7D" w:rsidRDefault="00007C7D" w:rsidP="00007C7D">
      <w:pPr>
        <w:rPr>
          <w:rFonts w:ascii="Arial" w:eastAsia="Titillium Web" w:hAnsi="Arial" w:cs="Arial"/>
          <w:lang w:val="es-ES" w:eastAsia="es-ES" w:bidi="es-ES"/>
        </w:rPr>
      </w:pPr>
      <w:r w:rsidRPr="00007C7D">
        <w:rPr>
          <w:rFonts w:ascii="Arial" w:eastAsia="Titillium Web" w:hAnsi="Arial" w:cs="Arial"/>
          <w:lang w:val="es-ES" w:eastAsia="es-ES" w:bidi="es-ES"/>
        </w:rPr>
        <w:t xml:space="preserve">Tel.: +49 211 58 58 66 66 </w:t>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Titillium Web" w:hAnsi="Arial" w:cs="Arial"/>
          <w:lang w:val="es-ES" w:eastAsia="es-ES" w:bidi="es-ES"/>
        </w:rPr>
        <w:t>Marketing y comunicación</w:t>
      </w:r>
    </w:p>
    <w:p w:rsidR="00007C7D" w:rsidRPr="00007C7D" w:rsidRDefault="00007C7D" w:rsidP="00007C7D">
      <w:pPr>
        <w:rPr>
          <w:rFonts w:ascii="Arial" w:eastAsia="Titillium Web" w:hAnsi="Arial" w:cs="Arial"/>
          <w:lang w:val="es-ES" w:eastAsia="es-ES" w:bidi="es-ES"/>
        </w:rPr>
      </w:pPr>
      <w:r w:rsidRPr="00007C7D">
        <w:rPr>
          <w:rFonts w:ascii="Arial" w:eastAsia="Titillium Web" w:hAnsi="Arial" w:cs="Arial"/>
          <w:lang w:val="es-ES" w:eastAsia="es-ES" w:bidi="es-ES"/>
        </w:rPr>
        <w:t>Móvil: +49 160 484 14 39</w:t>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Calibri" w:hAnsi="Arial" w:cs="Arial"/>
          <w:lang w:val="es-ES" w:eastAsia="es-ES" w:bidi="es-ES"/>
        </w:rPr>
        <w:tab/>
      </w:r>
      <w:r w:rsidRPr="00007C7D">
        <w:rPr>
          <w:rFonts w:ascii="Arial" w:eastAsia="Titillium Web" w:hAnsi="Arial" w:cs="Arial"/>
          <w:lang w:val="es-ES" w:eastAsia="es-ES" w:bidi="es-ES"/>
        </w:rPr>
        <w:t>Móvil +41 79 788 48 63</w:t>
      </w:r>
    </w:p>
    <w:p w:rsidR="00870A98" w:rsidRPr="00007C7D" w:rsidRDefault="00007C7D" w:rsidP="00007C7D">
      <w:pPr>
        <w:pStyle w:val="MouventSubject"/>
        <w:rPr>
          <w:rFonts w:ascii="Arial" w:eastAsia="Titillium Web" w:hAnsi="Arial" w:cs="Arial"/>
          <w:b w:val="0"/>
          <w:color w:val="2DAFE6"/>
          <w:sz w:val="21"/>
          <w:szCs w:val="21"/>
          <w:u w:val="single"/>
          <w:lang w:val="es-ES" w:eastAsia="es-ES" w:bidi="es-ES"/>
        </w:rPr>
      </w:pPr>
      <w:r w:rsidRPr="00007C7D">
        <w:rPr>
          <w:rFonts w:ascii="Arial" w:eastAsia="Titillium Web" w:hAnsi="Arial" w:cs="Arial"/>
          <w:b w:val="0"/>
          <w:sz w:val="21"/>
          <w:szCs w:val="21"/>
          <w:lang w:val="es-ES" w:eastAsia="es-ES" w:bidi="es-ES"/>
        </w:rPr>
        <w:t xml:space="preserve">Correo: </w:t>
      </w:r>
      <w:hyperlink r:id="rId14">
        <w:r w:rsidRPr="00007C7D">
          <w:rPr>
            <w:rFonts w:ascii="Arial" w:eastAsia="Titillium Web" w:hAnsi="Arial" w:cs="Arial"/>
            <w:b w:val="0"/>
            <w:color w:val="2DAFE6"/>
            <w:sz w:val="21"/>
            <w:szCs w:val="21"/>
            <w:u w:val="single"/>
            <w:lang w:val="es-ES" w:eastAsia="es-ES" w:bidi="es-ES"/>
          </w:rPr>
          <w:t>gudrun.alex@alex-company.com</w:t>
        </w:r>
      </w:hyperlink>
      <w:r w:rsidRPr="00007C7D">
        <w:rPr>
          <w:rFonts w:ascii="Arial" w:eastAsia="Calibri" w:hAnsi="Arial" w:cs="Arial"/>
          <w:b w:val="0"/>
          <w:sz w:val="21"/>
          <w:szCs w:val="21"/>
          <w:lang w:val="es-ES" w:eastAsia="es-ES" w:bidi="es-ES"/>
        </w:rPr>
        <w:tab/>
      </w:r>
      <w:r w:rsidRPr="00007C7D">
        <w:rPr>
          <w:rFonts w:ascii="Arial" w:eastAsia="Calibri" w:hAnsi="Arial" w:cs="Arial"/>
          <w:b w:val="0"/>
          <w:sz w:val="21"/>
          <w:szCs w:val="21"/>
          <w:lang w:val="es-ES" w:eastAsia="es-ES" w:bidi="es-ES"/>
        </w:rPr>
        <w:tab/>
      </w:r>
      <w:r w:rsidRPr="00007C7D">
        <w:rPr>
          <w:rFonts w:ascii="Arial" w:eastAsia="Titillium Web" w:hAnsi="Arial" w:cs="Arial"/>
          <w:b w:val="0"/>
          <w:sz w:val="21"/>
          <w:szCs w:val="21"/>
          <w:lang w:val="es-ES" w:eastAsia="es-ES" w:bidi="es-ES"/>
        </w:rPr>
        <w:t xml:space="preserve">Correo: </w:t>
      </w:r>
      <w:hyperlink r:id="rId15">
        <w:r w:rsidRPr="00007C7D">
          <w:rPr>
            <w:rFonts w:ascii="Arial" w:eastAsia="Titillium Web" w:hAnsi="Arial" w:cs="Arial"/>
            <w:b w:val="0"/>
            <w:color w:val="2DAFE6"/>
            <w:sz w:val="21"/>
            <w:szCs w:val="21"/>
            <w:u w:val="single"/>
            <w:lang w:val="es-ES" w:eastAsia="es-ES" w:bidi="es-ES"/>
          </w:rPr>
          <w:t>jan-frederik.lange@mouvent.com</w:t>
        </w:r>
      </w:hyperlink>
    </w:p>
    <w:p w:rsidR="00007C7D" w:rsidRDefault="00007C7D" w:rsidP="00007C7D">
      <w:pPr>
        <w:pStyle w:val="MouventSubject"/>
        <w:rPr>
          <w:rFonts w:ascii="Arial" w:eastAsia="Titillium Web" w:hAnsi="Arial" w:cs="Arial"/>
          <w:b w:val="0"/>
          <w:color w:val="2DAFE6"/>
          <w:sz w:val="21"/>
          <w:szCs w:val="21"/>
          <w:u w:val="single"/>
          <w:lang w:val="es-ES" w:eastAsia="es-ES" w:bidi="es-ES"/>
        </w:rPr>
      </w:pPr>
    </w:p>
    <w:p w:rsidR="00007C7D" w:rsidRPr="00007C7D" w:rsidRDefault="00007C7D" w:rsidP="00007C7D">
      <w:pPr>
        <w:autoSpaceDE w:val="0"/>
        <w:autoSpaceDN w:val="0"/>
        <w:adjustRightInd w:val="0"/>
        <w:spacing w:line="276" w:lineRule="auto"/>
        <w:rPr>
          <w:rFonts w:ascii="Arial" w:eastAsia="Calibri" w:hAnsi="Arial" w:cs="Arial"/>
          <w:b/>
          <w:sz w:val="22"/>
          <w:szCs w:val="22"/>
          <w:lang w:val="es-ES" w:eastAsia="es-ES" w:bidi="es-ES"/>
        </w:rPr>
      </w:pPr>
    </w:p>
    <w:p w:rsidR="00007C7D" w:rsidRPr="00007C7D" w:rsidRDefault="00007C7D" w:rsidP="00007C7D">
      <w:pPr>
        <w:autoSpaceDE w:val="0"/>
        <w:autoSpaceDN w:val="0"/>
        <w:adjustRightInd w:val="0"/>
        <w:spacing w:line="276" w:lineRule="auto"/>
        <w:rPr>
          <w:rFonts w:ascii="Arial" w:eastAsia="Calibri" w:hAnsi="Arial" w:cs="Arial"/>
          <w:sz w:val="16"/>
          <w:szCs w:val="16"/>
          <w:lang w:val="es-ES" w:eastAsia="es-ES" w:bidi="es-ES"/>
        </w:rPr>
      </w:pPr>
      <w:r w:rsidRPr="00007C7D">
        <w:rPr>
          <w:rFonts w:ascii="Arial" w:eastAsia="Calibri" w:hAnsi="Arial" w:cs="Arial"/>
          <w:b/>
          <w:sz w:val="16"/>
          <w:szCs w:val="16"/>
          <w:lang w:val="es-ES" w:eastAsia="es-ES" w:bidi="es-ES"/>
        </w:rPr>
        <w:t>Sobre Mouvent</w:t>
      </w:r>
      <w:r w:rsidRPr="00007C7D">
        <w:rPr>
          <w:rFonts w:ascii="Arial" w:eastAsia="Calibri" w:hAnsi="Arial" w:cs="Arial"/>
          <w:sz w:val="16"/>
          <w:szCs w:val="16"/>
          <w:lang w:val="es-ES" w:eastAsia="es-ES" w:bidi="es-ES"/>
        </w:rPr>
        <w:t xml:space="preserve"> </w:t>
      </w:r>
    </w:p>
    <w:p w:rsidR="00007C7D" w:rsidRDefault="00007C7D" w:rsidP="00007C7D">
      <w:pPr>
        <w:autoSpaceDE w:val="0"/>
        <w:autoSpaceDN w:val="0"/>
        <w:adjustRightInd w:val="0"/>
        <w:spacing w:line="276" w:lineRule="auto"/>
        <w:rPr>
          <w:rFonts w:ascii="Arial" w:eastAsia="Calibri" w:hAnsi="Arial" w:cs="Arial"/>
          <w:sz w:val="16"/>
          <w:szCs w:val="16"/>
          <w:lang w:val="es-ES" w:eastAsia="es-ES" w:bidi="es-ES"/>
        </w:rPr>
      </w:pPr>
      <w:r w:rsidRPr="00007C7D">
        <w:rPr>
          <w:rFonts w:ascii="Arial" w:eastAsia="Calibri" w:hAnsi="Arial" w:cs="Arial"/>
          <w:sz w:val="16"/>
          <w:szCs w:val="16"/>
          <w:lang w:val="es-ES" w:eastAsia="es-ES" w:bidi="es-ES"/>
        </w:rPr>
        <w:t xml:space="preserve">Somos el centro de competencia en impresión digital de BOBST, dedicado a la exploración e ideación del futuro de la impresión digital. Nuestro objetivo es desarrollar tecnologías de impresión digital inteligente que permita realizar este trabajo sobre cualquier sustrato: textil, etiquetas, materiales flexibles, cartón  o cartón ondulado y mucho más. Fundado en junio de 2017, Mouvent tiene unos 80 empleados en sus cinco sedes de Suiza. </w:t>
      </w:r>
    </w:p>
    <w:p w:rsidR="00A86C73" w:rsidRDefault="00A86C73" w:rsidP="00007C7D">
      <w:pPr>
        <w:autoSpaceDE w:val="0"/>
        <w:autoSpaceDN w:val="0"/>
        <w:adjustRightInd w:val="0"/>
        <w:spacing w:line="276" w:lineRule="auto"/>
        <w:rPr>
          <w:rFonts w:ascii="Arial" w:eastAsia="Calibri" w:hAnsi="Arial" w:cs="Arial"/>
          <w:sz w:val="16"/>
          <w:szCs w:val="16"/>
          <w:lang w:val="es-ES" w:eastAsia="es-ES" w:bidi="es-ES"/>
        </w:rPr>
      </w:pPr>
    </w:p>
    <w:p w:rsidR="00A86C73" w:rsidRPr="00007C7D" w:rsidRDefault="00A86C73" w:rsidP="00007C7D">
      <w:pPr>
        <w:autoSpaceDE w:val="0"/>
        <w:autoSpaceDN w:val="0"/>
        <w:adjustRightInd w:val="0"/>
        <w:spacing w:line="276" w:lineRule="auto"/>
        <w:rPr>
          <w:rFonts w:ascii="Arial" w:eastAsia="Calibri" w:hAnsi="Arial" w:cs="Arial"/>
          <w:sz w:val="16"/>
          <w:szCs w:val="16"/>
          <w:lang w:val="es-ES" w:eastAsia="es-ES" w:bidi="es-ES"/>
        </w:rPr>
      </w:pPr>
    </w:p>
    <w:p w:rsidR="00657FC5" w:rsidRPr="00657FC5" w:rsidRDefault="00657FC5" w:rsidP="00657FC5">
      <w:pPr>
        <w:spacing w:after="60"/>
        <w:rPr>
          <w:rFonts w:ascii="Titillium" w:eastAsia="Titillium Web" w:hAnsi="Titillium" w:cs="Arial"/>
          <w:b/>
          <w:sz w:val="16"/>
          <w:szCs w:val="16"/>
        </w:rPr>
      </w:pPr>
      <w:r w:rsidRPr="00657FC5">
        <w:rPr>
          <w:rFonts w:ascii="Titillium" w:eastAsia="Titillium Web" w:hAnsi="Titillium" w:cs="Arial"/>
          <w:b/>
          <w:sz w:val="16"/>
          <w:szCs w:val="16"/>
        </w:rPr>
        <w:t>Follow us on:</w:t>
      </w:r>
    </w:p>
    <w:tbl>
      <w:tblPr>
        <w:tblW w:w="0" w:type="auto"/>
        <w:tblLook w:val="04A0" w:firstRow="1" w:lastRow="0" w:firstColumn="1" w:lastColumn="0" w:noHBand="0" w:noVBand="1"/>
      </w:tblPr>
      <w:tblGrid>
        <w:gridCol w:w="397"/>
        <w:gridCol w:w="3912"/>
      </w:tblGrid>
      <w:tr w:rsidR="00657FC5" w:rsidRPr="00657FC5" w:rsidTr="00657FC5">
        <w:trPr>
          <w:trHeight w:hRule="exact" w:val="482"/>
        </w:trPr>
        <w:tc>
          <w:tcPr>
            <w:tcW w:w="397" w:type="dxa"/>
            <w:hideMark/>
          </w:tcPr>
          <w:p w:rsidR="00657FC5" w:rsidRPr="00657FC5" w:rsidRDefault="00657FC5" w:rsidP="00657FC5">
            <w:pPr>
              <w:rPr>
                <w:rFonts w:ascii="Titillium" w:eastAsia="Titillium Web" w:hAnsi="Titillium" w:cs="Arial"/>
                <w:lang w:val="de-CH"/>
              </w:rPr>
            </w:pPr>
            <w:r w:rsidRPr="00657FC5">
              <w:rPr>
                <w:rFonts w:ascii="Titillium Web" w:eastAsia="Titillium Web" w:hAnsi="Titillium Web" w:cs="Times New Roman"/>
                <w:noProof/>
              </w:rPr>
              <mc:AlternateContent>
                <mc:Choice Requires="wpg">
                  <w:drawing>
                    <wp:anchor distT="0" distB="0" distL="114300" distR="114300" simplePos="0" relativeHeight="251662336" behindDoc="0" locked="0" layoutInCell="1" allowOverlap="1" wp14:anchorId="05745F49" wp14:editId="75ECE81A">
                      <wp:simplePos x="0" y="0"/>
                      <wp:positionH relativeFrom="column">
                        <wp:posOffset>-53975</wp:posOffset>
                      </wp:positionH>
                      <wp:positionV relativeFrom="paragraph">
                        <wp:posOffset>44450</wp:posOffset>
                      </wp:positionV>
                      <wp:extent cx="215900" cy="215900"/>
                      <wp:effectExtent l="0" t="0" r="12700" b="12700"/>
                      <wp:wrapNone/>
                      <wp:docPr id="10" name="Gruppieren 14"/>
                      <wp:cNvGraphicFramePr/>
                      <a:graphic xmlns:a="http://schemas.openxmlformats.org/drawingml/2006/main">
                        <a:graphicData uri="http://schemas.microsoft.com/office/word/2010/wordprocessingGroup">
                          <wpg:wgp>
                            <wpg:cNvGrpSpPr/>
                            <wpg:grpSpPr>
                              <a:xfrm>
                                <a:off x="0" y="0"/>
                                <a:ext cx="215900" cy="215900"/>
                                <a:chOff x="0" y="0"/>
                                <a:chExt cx="216000" cy="216000"/>
                              </a:xfrm>
                            </wpg:grpSpPr>
                            <wps:wsp>
                              <wps:cNvPr id="1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7" name="Grafik 17"/>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740EBCCD"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1s+sIA&#10;AADbAAAADwAAAGRycy9kb3ducmV2LnhtbERPTWvCQBC9F/oflin0ZjatKDZ1FSnUBtSDMfQ8ZKdJ&#10;MDsbsmsS/70rCL3N433Ocj2aRvTUudqygrcoBkFcWF1zqSA/fU8WIJxH1thYJgVXcrBePT8tMdF2&#10;4CP1mS9FCGGXoILK+zaR0hUVGXSRbYkD92c7gz7ArpS6wyGEm0a+x/FcGqw5NFTY0ldFxTm7GAU/&#10;58N2NsZ7yjb5xbj0d/exGHZKvb6Mm08Qnkb/L364Ux3mT+H+Szh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Wz6wgAAANsAAAAPAAAAAAAAAAAAAAAAAJgCAABkcnMvZG93&#10;bnJldi54bWxQSwUGAAAAAAQABAD1AAAAhwM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7"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GHscXAAAAA2wAAAA8AAABkcnMvZG93bnJldi54bWxET02LwjAQvQv+hzCCF9HUBbVUo4iLIOzJ&#10;KrvXsZltyzaT2sTa/fdGELzN433OatOZSrTUuNKygukkAkGcWV1yruB82o9jEM4ja6wsk4J/crBZ&#10;93srTLS985Ha1OcihLBLUEHhfZ1I6bKCDLqJrYkD92sbgz7AJpe6wXsIN5X8iKK5NFhyaCiwpl1B&#10;2V96MwouP184u25v6Xd7taOZjHF/+USlhoNuuwThqfNv8ct90GH+Ap6/hAPk+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YexxcAAAADbAAAADwAAAAAAAAAAAAAAAACfAgAA&#10;ZHJzL2Rvd25yZXYueG1sUEsFBgAAAAAEAAQA9wAAAIwDAAAAAA==&#10;">
                        <v:imagedata r:id="rId17" o:title=""/>
                        <v:path arrowok="t"/>
                      </v:shape>
                    </v:group>
                  </w:pict>
                </mc:Fallback>
              </mc:AlternateContent>
            </w:r>
          </w:p>
        </w:tc>
        <w:tc>
          <w:tcPr>
            <w:tcW w:w="3912" w:type="dxa"/>
            <w:vAlign w:val="center"/>
            <w:hideMark/>
          </w:tcPr>
          <w:p w:rsidR="00657FC5" w:rsidRPr="00657FC5" w:rsidRDefault="00657FC5" w:rsidP="00657FC5">
            <w:pPr>
              <w:spacing w:line="180" w:lineRule="exact"/>
              <w:ind w:left="-79"/>
              <w:rPr>
                <w:rFonts w:ascii="Titillium" w:eastAsia="Titillium Web" w:hAnsi="Titillium" w:cs="Arial"/>
                <w:sz w:val="16"/>
                <w:szCs w:val="16"/>
              </w:rPr>
            </w:pPr>
            <w:r w:rsidRPr="00657FC5">
              <w:rPr>
                <w:rFonts w:ascii="Titillium" w:eastAsia="Titillium Web" w:hAnsi="Titillium" w:cs="Arial"/>
                <w:sz w:val="16"/>
                <w:szCs w:val="16"/>
              </w:rPr>
              <w:t xml:space="preserve">Facebook: </w:t>
            </w:r>
          </w:p>
          <w:p w:rsidR="00657FC5" w:rsidRPr="00657FC5" w:rsidRDefault="00657FC5" w:rsidP="00657FC5">
            <w:pPr>
              <w:spacing w:line="180" w:lineRule="exact"/>
              <w:ind w:left="-79"/>
              <w:rPr>
                <w:rFonts w:ascii="Titillium" w:eastAsia="Titillium Web" w:hAnsi="Titillium" w:cs="Arial"/>
                <w:sz w:val="16"/>
                <w:szCs w:val="16"/>
              </w:rPr>
            </w:pPr>
            <w:hyperlink r:id="rId18" w:history="1">
              <w:r w:rsidRPr="00657FC5">
                <w:rPr>
                  <w:rFonts w:ascii="Titillium" w:eastAsia="Titillium Web" w:hAnsi="Titillium" w:cs="Arial"/>
                  <w:color w:val="2DAFE6"/>
                  <w:sz w:val="16"/>
                  <w:szCs w:val="16"/>
                  <w:u w:val="single"/>
                </w:rPr>
                <w:t>www.mouvent.com/facebook</w:t>
              </w:r>
            </w:hyperlink>
          </w:p>
        </w:tc>
      </w:tr>
      <w:tr w:rsidR="00657FC5" w:rsidRPr="00657FC5" w:rsidTr="00657FC5">
        <w:trPr>
          <w:trHeight w:hRule="exact" w:val="482"/>
        </w:trPr>
        <w:tc>
          <w:tcPr>
            <w:tcW w:w="397" w:type="dxa"/>
            <w:hideMark/>
          </w:tcPr>
          <w:p w:rsidR="00657FC5" w:rsidRPr="00657FC5" w:rsidRDefault="00657FC5" w:rsidP="00657FC5">
            <w:pPr>
              <w:rPr>
                <w:rFonts w:ascii="Titillium" w:eastAsia="Titillium Web" w:hAnsi="Titillium" w:cs="Arial"/>
              </w:rPr>
            </w:pPr>
            <w:r w:rsidRPr="00657FC5">
              <w:rPr>
                <w:rFonts w:ascii="Titillium Web" w:eastAsia="Titillium Web" w:hAnsi="Titillium Web" w:cs="Times New Roman"/>
                <w:noProof/>
              </w:rPr>
              <mc:AlternateContent>
                <mc:Choice Requires="wpg">
                  <w:drawing>
                    <wp:anchor distT="0" distB="0" distL="114300" distR="114300" simplePos="0" relativeHeight="251659264" behindDoc="0" locked="0" layoutInCell="1" allowOverlap="1" wp14:anchorId="5C7822A6" wp14:editId="67BE6041">
                      <wp:simplePos x="0" y="0"/>
                      <wp:positionH relativeFrom="column">
                        <wp:posOffset>-53975</wp:posOffset>
                      </wp:positionH>
                      <wp:positionV relativeFrom="paragraph">
                        <wp:posOffset>46990</wp:posOffset>
                      </wp:positionV>
                      <wp:extent cx="215900" cy="215900"/>
                      <wp:effectExtent l="0" t="0" r="12700" b="12700"/>
                      <wp:wrapNone/>
                      <wp:docPr id="18" name="Gruppieren 15"/>
                      <wp:cNvGraphicFramePr/>
                      <a:graphic xmlns:a="http://schemas.openxmlformats.org/drawingml/2006/main">
                        <a:graphicData uri="http://schemas.microsoft.com/office/word/2010/wordprocessingGroup">
                          <wpg:wgp>
                            <wpg:cNvGrpSpPr/>
                            <wpg:grpSpPr>
                              <a:xfrm>
                                <a:off x="0" y="0"/>
                                <a:ext cx="215900" cy="215900"/>
                                <a:chOff x="0" y="0"/>
                                <a:chExt cx="215900" cy="215900"/>
                              </a:xfrm>
                            </wpg:grpSpPr>
                            <wps:wsp>
                              <wps:cNvPr id="19"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0" name="Grafik 20"/>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1CF77D7E"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VbEMEA&#10;AADbAAAADwAAAGRycy9kb3ducmV2LnhtbERPS2vCQBC+F/wPywi91Y1Ci0ZXEcE2kPZgFM9DdkyC&#10;2dmQ3Tz8926h0Nt8fM/Z7EZTi55aV1lWMJ9FIIhzqysuFFzOx7clCOeRNdaWScGDHOy2k5cNxtoO&#10;fKI+84UIIexiVFB638RSurwkg25mG+LA3Wxr0AfYFlK3OIRwU8tFFH1IgxWHhhIbOpSU37POKPi6&#10;/3y+j9E3ZftLZ1xyTVfLIVXqdTru1yA8jf5f/OdOdJi/gt9fwgFy+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0VWxDBAAAA2wAAAA8AAAAAAAAAAAAAAAAAmAIAAGRycy9kb3du&#10;cmV2LnhtbFBLBQYAAAAABAAEAPUAAACGAwAAAAA=&#10;" filled="f" strokeweight=".5pt">
                        <v:stroke joinstyle="miter"/>
                      </v:oval>
                      <v:shape id="Grafik 20"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QekbvCAAAA2wAAAA8AAABkcnMvZG93bnJldi54bWxET89rwjAUvg/8H8IbeJupCkM60+KcQmGn&#10;dbKx26N5tmXNS2myNv3vzWHg8eP7vc+D6cRIg2stK1ivEhDEldUt1woun+enHQjnkTV2lknBTA7y&#10;bPGwx1TbiT9oLH0tYgi7FBU03veplK5qyKBb2Z44clc7GPQRDrXUA04x3HRykyTP0mDLsaHBno4N&#10;Vb/ln1Fggzt8vb3O6/B+KhJ7uX7/lKetUsvHcHgB4Sn4u/jfXWgFm7g+fok/QGY3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kHpG7wgAAANsAAAAPAAAAAAAAAAAAAAAAAJ8C&#10;AABkcnMvZG93bnJldi54bWxQSwUGAAAAAAQABAD3AAAAjgMAAAAA&#10;">
                        <v:imagedata r:id="rId20" o:title=""/>
                        <v:path arrowok="t"/>
                      </v:shape>
                    </v:group>
                  </w:pict>
                </mc:Fallback>
              </mc:AlternateContent>
            </w:r>
          </w:p>
        </w:tc>
        <w:tc>
          <w:tcPr>
            <w:tcW w:w="3912" w:type="dxa"/>
            <w:vAlign w:val="center"/>
            <w:hideMark/>
          </w:tcPr>
          <w:p w:rsidR="00657FC5" w:rsidRPr="00657FC5" w:rsidRDefault="00657FC5" w:rsidP="00657FC5">
            <w:pPr>
              <w:spacing w:line="180" w:lineRule="exact"/>
              <w:ind w:left="-79"/>
              <w:rPr>
                <w:rFonts w:ascii="Titillium" w:eastAsia="Titillium Web" w:hAnsi="Titillium" w:cs="Arial"/>
                <w:sz w:val="16"/>
                <w:szCs w:val="16"/>
                <w:lang w:val="da-DK"/>
              </w:rPr>
            </w:pPr>
            <w:r w:rsidRPr="00657FC5">
              <w:rPr>
                <w:rFonts w:ascii="Titillium" w:eastAsia="Titillium Web" w:hAnsi="Titillium" w:cs="Arial"/>
                <w:sz w:val="16"/>
                <w:szCs w:val="16"/>
                <w:lang w:val="da-DK"/>
              </w:rPr>
              <w:t xml:space="preserve">LinkedIn: </w:t>
            </w:r>
          </w:p>
          <w:p w:rsidR="00657FC5" w:rsidRPr="00657FC5" w:rsidRDefault="00657FC5" w:rsidP="00657FC5">
            <w:pPr>
              <w:spacing w:line="180" w:lineRule="exact"/>
              <w:ind w:left="-79"/>
              <w:rPr>
                <w:rFonts w:ascii="Titillium" w:eastAsia="Titillium Web" w:hAnsi="Titillium" w:cs="Arial"/>
                <w:sz w:val="16"/>
                <w:szCs w:val="16"/>
                <w:lang w:val="da-DK"/>
              </w:rPr>
            </w:pPr>
            <w:r w:rsidRPr="00657FC5">
              <w:rPr>
                <w:rFonts w:ascii="Titillium Web" w:eastAsia="Titillium Web" w:hAnsi="Titillium Web" w:cs="Times New Roman"/>
              </w:rPr>
              <w:fldChar w:fldCharType="begin"/>
            </w:r>
            <w:r w:rsidRPr="00657FC5">
              <w:rPr>
                <w:rFonts w:ascii="Titillium Web" w:eastAsia="Titillium Web" w:hAnsi="Titillium Web" w:cs="Times New Roman"/>
                <w:lang w:val="de-DE"/>
              </w:rPr>
              <w:instrText xml:space="preserve"> HYPERLINK "http://www.mouvent.com/linkedin" </w:instrText>
            </w:r>
            <w:r w:rsidRPr="00657FC5">
              <w:rPr>
                <w:rFonts w:ascii="Titillium Web" w:eastAsia="Titillium Web" w:hAnsi="Titillium Web" w:cs="Times New Roman"/>
              </w:rPr>
              <w:fldChar w:fldCharType="separate"/>
            </w:r>
            <w:r w:rsidRPr="00657FC5">
              <w:rPr>
                <w:rFonts w:ascii="Titillium" w:eastAsia="Titillium Web" w:hAnsi="Titillium" w:cs="Arial"/>
                <w:color w:val="2DAFE6"/>
                <w:sz w:val="16"/>
                <w:szCs w:val="16"/>
                <w:u w:val="single"/>
                <w:lang w:val="da-DK"/>
              </w:rPr>
              <w:t>www.mouvent.com/linkedin</w:t>
            </w:r>
            <w:r w:rsidRPr="00657FC5">
              <w:rPr>
                <w:rFonts w:ascii="Titillium Web" w:eastAsia="Titillium Web" w:hAnsi="Titillium Web" w:cs="Times New Roman"/>
              </w:rPr>
              <w:fldChar w:fldCharType="end"/>
            </w:r>
          </w:p>
        </w:tc>
      </w:tr>
      <w:tr w:rsidR="00657FC5" w:rsidRPr="00657FC5" w:rsidTr="00657FC5">
        <w:trPr>
          <w:trHeight w:hRule="exact" w:val="482"/>
        </w:trPr>
        <w:tc>
          <w:tcPr>
            <w:tcW w:w="397" w:type="dxa"/>
            <w:hideMark/>
          </w:tcPr>
          <w:p w:rsidR="00657FC5" w:rsidRPr="00657FC5" w:rsidRDefault="00657FC5" w:rsidP="00657FC5">
            <w:pPr>
              <w:rPr>
                <w:rFonts w:ascii="Titillium" w:eastAsia="Titillium Web" w:hAnsi="Titillium" w:cs="Arial"/>
                <w:lang w:val="da-DK"/>
              </w:rPr>
            </w:pPr>
            <w:r w:rsidRPr="00657FC5">
              <w:rPr>
                <w:rFonts w:ascii="Titillium Web" w:eastAsia="Titillium Web" w:hAnsi="Titillium Web" w:cs="Times New Roman"/>
                <w:noProof/>
              </w:rPr>
              <mc:AlternateContent>
                <mc:Choice Requires="wpg">
                  <w:drawing>
                    <wp:anchor distT="0" distB="0" distL="114300" distR="114300" simplePos="0" relativeHeight="251660288" behindDoc="0" locked="0" layoutInCell="1" allowOverlap="1" wp14:anchorId="07D61DD0" wp14:editId="5AA5E15C">
                      <wp:simplePos x="0" y="0"/>
                      <wp:positionH relativeFrom="column">
                        <wp:posOffset>-53975</wp:posOffset>
                      </wp:positionH>
                      <wp:positionV relativeFrom="paragraph">
                        <wp:posOffset>45085</wp:posOffset>
                      </wp:positionV>
                      <wp:extent cx="215900" cy="215900"/>
                      <wp:effectExtent l="0" t="0" r="12700" b="12700"/>
                      <wp:wrapNone/>
                      <wp:docPr id="8" name="Gruppieren 16"/>
                      <wp:cNvGraphicFramePr/>
                      <a:graphic xmlns:a="http://schemas.openxmlformats.org/drawingml/2006/main">
                        <a:graphicData uri="http://schemas.microsoft.com/office/word/2010/wordprocessingGroup">
                          <wpg:wgp>
                            <wpg:cNvGrpSpPr/>
                            <wpg:grpSpPr>
                              <a:xfrm>
                                <a:off x="0" y="0"/>
                                <a:ext cx="215900" cy="215900"/>
                                <a:chOff x="0" y="0"/>
                                <a:chExt cx="216000" cy="216000"/>
                              </a:xfrm>
                            </wpg:grpSpPr>
                            <wps:wsp>
                              <wps:cNvPr id="6"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7" name="Grafik 7"/>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F412D9E"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LWvcMA&#10;AADaAAAADwAAAGRycy9kb3ducmV2LnhtbESPQWvCQBSE7wX/w/IEb82mBYOmriKCVUh7MIaeH9nX&#10;JJh9G7Krif/eFQo9DjPzDbPajKYVN+pdY1nBWxSDIC6tbrhSUJz3rwsQziNrbC2Tgjs52KwnLytM&#10;tR34RLfcVyJA2KWooPa+S6V0ZU0GXWQ74uD92t6gD7KvpO5xCHDTyvc4TqTBhsNCjR3taiov+dUo&#10;OFy+P+dj/EX5trgad/zJloshU2o2HbcfIDyN/j/81z5qBQk8r4Qb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LWvcMAAADaAAAADwAAAAAAAAAAAAAAAACYAgAAZHJzL2Rv&#10;d25yZXYueG1sUEsFBgAAAAAEAAQA9QAAAIgDAAAAAA==&#10;" filled="f" strokeweight=".5pt">
                        <v:stroke joinstyle="miter"/>
                      </v:oval>
                      <v:shape id="Grafik 7"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flMm/AAAA2gAAAA8AAABkcnMvZG93bnJldi54bWxEj0GLwjAUhO+C/yE8YW+aroouXaOIqHi1&#10;Kl4fzbMp27yUJtbuvzeC4HGYmW+YxaqzlWip8aVjBd+jBARx7nTJhYLzaTf8AeEDssbKMSn4Jw+r&#10;Zb+3wFS7Bx+pzUIhIoR9igpMCHUqpc8NWfQjVxNH7+YaiyHKppC6wUeE20qOk2QmLZYcFwzWtDGU&#10;/2V3q+CSJWWnt/vd0U9v2Jr9JJ9lV6W+Bt36F0SgLnzC7/ZBK5jD60q8AXL5B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GH5TJvwAAANoAAAAPAAAAAAAAAAAAAAAAAJ8CAABk&#10;cnMvZG93bnJldi54bWxQSwUGAAAAAAQABAD3AAAAiwMAAAAA&#10;">
                        <v:imagedata r:id="rId22" o:title=""/>
                        <v:path arrowok="t"/>
                      </v:shape>
                    </v:group>
                  </w:pict>
                </mc:Fallback>
              </mc:AlternateContent>
            </w:r>
          </w:p>
        </w:tc>
        <w:tc>
          <w:tcPr>
            <w:tcW w:w="3912" w:type="dxa"/>
            <w:vAlign w:val="center"/>
            <w:hideMark/>
          </w:tcPr>
          <w:p w:rsidR="00657FC5" w:rsidRPr="00657FC5" w:rsidRDefault="00657FC5" w:rsidP="00657FC5">
            <w:pPr>
              <w:spacing w:line="180" w:lineRule="exact"/>
              <w:ind w:left="-79"/>
              <w:rPr>
                <w:rFonts w:ascii="Titillium" w:eastAsia="Titillium Web" w:hAnsi="Titillium" w:cs="Arial"/>
                <w:sz w:val="16"/>
                <w:szCs w:val="16"/>
              </w:rPr>
            </w:pPr>
            <w:r w:rsidRPr="00657FC5">
              <w:rPr>
                <w:rFonts w:ascii="Titillium" w:eastAsia="Titillium Web" w:hAnsi="Titillium" w:cs="Arial"/>
                <w:sz w:val="16"/>
                <w:szCs w:val="16"/>
              </w:rPr>
              <w:t>Twitter: @</w:t>
            </w:r>
            <w:proofErr w:type="spellStart"/>
            <w:r w:rsidRPr="00657FC5">
              <w:rPr>
                <w:rFonts w:ascii="Titillium" w:eastAsia="Titillium Web" w:hAnsi="Titillium" w:cs="Arial"/>
                <w:sz w:val="16"/>
                <w:szCs w:val="16"/>
              </w:rPr>
              <w:t>MouventDigital</w:t>
            </w:r>
            <w:proofErr w:type="spellEnd"/>
          </w:p>
          <w:p w:rsidR="00657FC5" w:rsidRPr="00657FC5" w:rsidRDefault="00657FC5" w:rsidP="00657FC5">
            <w:pPr>
              <w:spacing w:line="180" w:lineRule="exact"/>
              <w:ind w:left="-79"/>
              <w:rPr>
                <w:rFonts w:ascii="Titillium" w:eastAsia="Titillium Web" w:hAnsi="Titillium" w:cs="Arial"/>
                <w:sz w:val="16"/>
                <w:szCs w:val="16"/>
              </w:rPr>
            </w:pPr>
            <w:hyperlink r:id="rId23" w:history="1">
              <w:r w:rsidRPr="00657FC5">
                <w:rPr>
                  <w:rFonts w:ascii="Titillium" w:eastAsia="Titillium Web" w:hAnsi="Titillium" w:cs="Arial"/>
                  <w:color w:val="2DAFE6"/>
                  <w:sz w:val="16"/>
                  <w:szCs w:val="16"/>
                  <w:u w:val="single"/>
                </w:rPr>
                <w:t>www.mouvent.com/twitter</w:t>
              </w:r>
            </w:hyperlink>
          </w:p>
        </w:tc>
      </w:tr>
      <w:tr w:rsidR="00657FC5" w:rsidRPr="00657FC5" w:rsidTr="00657FC5">
        <w:trPr>
          <w:trHeight w:hRule="exact" w:val="482"/>
        </w:trPr>
        <w:tc>
          <w:tcPr>
            <w:tcW w:w="397" w:type="dxa"/>
            <w:hideMark/>
          </w:tcPr>
          <w:p w:rsidR="00657FC5" w:rsidRPr="00657FC5" w:rsidRDefault="00657FC5" w:rsidP="00657FC5">
            <w:pPr>
              <w:rPr>
                <w:rFonts w:ascii="Titillium" w:eastAsia="Titillium Web" w:hAnsi="Titillium" w:cs="Arial"/>
              </w:rPr>
            </w:pPr>
            <w:r w:rsidRPr="00657FC5">
              <w:rPr>
                <w:rFonts w:ascii="Titillium Web" w:eastAsia="Titillium Web" w:hAnsi="Titillium Web" w:cs="Times New Roman"/>
                <w:noProof/>
              </w:rPr>
              <mc:AlternateContent>
                <mc:Choice Requires="wpg">
                  <w:drawing>
                    <wp:anchor distT="0" distB="0" distL="114300" distR="114300" simplePos="0" relativeHeight="251661312" behindDoc="0" locked="0" layoutInCell="1" allowOverlap="1" wp14:anchorId="3C42706E" wp14:editId="6639DC21">
                      <wp:simplePos x="0" y="0"/>
                      <wp:positionH relativeFrom="column">
                        <wp:posOffset>-53975</wp:posOffset>
                      </wp:positionH>
                      <wp:positionV relativeFrom="paragraph">
                        <wp:posOffset>45085</wp:posOffset>
                      </wp:positionV>
                      <wp:extent cx="215900" cy="215900"/>
                      <wp:effectExtent l="0" t="0" r="12700" b="12700"/>
                      <wp:wrapNone/>
                      <wp:docPr id="21" name="Gruppieren 17"/>
                      <wp:cNvGraphicFramePr/>
                      <a:graphic xmlns:a="http://schemas.openxmlformats.org/drawingml/2006/main">
                        <a:graphicData uri="http://schemas.microsoft.com/office/word/2010/wordprocessingGroup">
                          <wpg:wgp>
                            <wpg:cNvGrpSpPr/>
                            <wpg:grpSpPr>
                              <a:xfrm>
                                <a:off x="0" y="0"/>
                                <a:ext cx="215900" cy="215900"/>
                                <a:chOff x="0" y="0"/>
                                <a:chExt cx="216000" cy="216000"/>
                              </a:xfrm>
                            </wpg:grpSpPr>
                            <wps:wsp>
                              <wps:cNvPr id="22"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3" name="Grafik 2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1ECBFE42"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0D3MQA&#10;AADbAAAADwAAAGRycy9kb3ducmV2LnhtbESPQWuDQBSE74H+h+UVeotrhIbUugmh0FawOcRKzw/3&#10;RSXuW3E30f77bqCQ4zAz3zDZbja9uNLoOssKVlEMgri2uuNGQfX9vtyAcB5ZY2+ZFPySg932YZFh&#10;qu3ER7qWvhEBwi5FBa33Qyqlq1sy6CI7EAfvZEeDPsixkXrEKcBNL5M4XkuDHYeFFgd6a6k+lxej&#10;4PN8+Hie4y8q99XFuPyneNlMhVJPj/P+FYSn2d/D/+1cK0gSuH0JP0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dA9zEAAAA2wAAAA8AAAAAAAAAAAAAAAAAmAIAAGRycy9k&#10;b3ducmV2LnhtbFBLBQYAAAAABAAEAPUAAACJAwAAAAA=&#10;" filled="f" strokeweight=".5pt">
                        <v:stroke joinstyle="miter"/>
                      </v:oval>
                      <v:shape id="Grafik 23"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PKoTDAAAA2wAAAA8AAABkcnMvZG93bnJldi54bWxEj81qwzAQhO+FvIPYQC4lkeuSUBzLITQk&#10;9Ji/Q4+LtbXVWCsjKYnz9lWh0OMwM98w5WqwnbiRD8axgpdZBoK4dtpwo+B82k7fQISIrLFzTAoe&#10;FGBVjZ5KLLS784Fux9iIBOFQoII2xr6QMtQtWQwz1xMn78t5izFJ30jt8Z7gtpN5li2kRcNpocWe&#10;3luqL8erVfB92hna15/zx2bv837rCU3zrNRkPKyXICIN8T/81/7QCvJX+P2SfoCsf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w8qhMMAAADbAAAADwAAAAAAAAAAAAAAAACf&#10;AgAAZHJzL2Rvd25yZXYueG1sUEsFBgAAAAAEAAQA9wAAAI8DAAAAAA==&#10;">
                        <v:imagedata r:id="rId25" o:title=""/>
                        <v:path arrowok="t"/>
                      </v:shape>
                    </v:group>
                  </w:pict>
                </mc:Fallback>
              </mc:AlternateContent>
            </w:r>
          </w:p>
        </w:tc>
        <w:tc>
          <w:tcPr>
            <w:tcW w:w="3912" w:type="dxa"/>
            <w:vAlign w:val="center"/>
          </w:tcPr>
          <w:p w:rsidR="00657FC5" w:rsidRPr="00657FC5" w:rsidRDefault="00657FC5" w:rsidP="00657FC5">
            <w:pPr>
              <w:spacing w:line="180" w:lineRule="exact"/>
              <w:ind w:left="-79"/>
              <w:rPr>
                <w:rFonts w:ascii="Titillium" w:eastAsia="Titillium Web" w:hAnsi="Titillium" w:cs="Arial"/>
                <w:sz w:val="16"/>
                <w:szCs w:val="16"/>
              </w:rPr>
            </w:pPr>
            <w:r w:rsidRPr="00657FC5">
              <w:rPr>
                <w:rFonts w:ascii="Titillium" w:eastAsia="Titillium Web" w:hAnsi="Titillium" w:cs="Arial"/>
                <w:sz w:val="16"/>
                <w:szCs w:val="16"/>
              </w:rPr>
              <w:t xml:space="preserve">YouTube: </w:t>
            </w:r>
          </w:p>
          <w:p w:rsidR="00657FC5" w:rsidRPr="00657FC5" w:rsidRDefault="00657FC5" w:rsidP="00657FC5">
            <w:pPr>
              <w:spacing w:line="180" w:lineRule="exact"/>
              <w:ind w:left="-79"/>
              <w:rPr>
                <w:rFonts w:ascii="Titillium Web" w:eastAsia="Titillium Web" w:hAnsi="Titillium Web" w:cs="Times New Roman"/>
                <w:color w:val="2DAFE6"/>
                <w:u w:val="single"/>
              </w:rPr>
            </w:pPr>
            <w:hyperlink r:id="rId26" w:history="1">
              <w:r w:rsidRPr="00657FC5">
                <w:rPr>
                  <w:rFonts w:ascii="Titillium" w:eastAsia="Titillium Web" w:hAnsi="Titillium" w:cs="Arial"/>
                  <w:color w:val="2DAFE6"/>
                  <w:sz w:val="16"/>
                  <w:szCs w:val="16"/>
                  <w:u w:val="single"/>
                </w:rPr>
                <w:t>www.mouvent.com/youtube</w:t>
              </w:r>
            </w:hyperlink>
          </w:p>
          <w:p w:rsidR="00657FC5" w:rsidRPr="00657FC5" w:rsidRDefault="00657FC5" w:rsidP="00657FC5">
            <w:pPr>
              <w:spacing w:line="180" w:lineRule="exact"/>
              <w:ind w:left="-79"/>
              <w:rPr>
                <w:rFonts w:ascii="Titillium Web" w:eastAsia="Titillium Web" w:hAnsi="Titillium Web" w:cs="Times New Roman"/>
              </w:rPr>
            </w:pPr>
          </w:p>
        </w:tc>
      </w:tr>
    </w:tbl>
    <w:p w:rsidR="00A86C73" w:rsidRPr="00A86C73" w:rsidRDefault="00A86C73" w:rsidP="00A86C73">
      <w:pPr>
        <w:spacing w:after="60"/>
        <w:rPr>
          <w:rFonts w:ascii="Arial" w:eastAsia="Titillium Web" w:hAnsi="Arial" w:cs="Arial"/>
          <w:sz w:val="16"/>
          <w:szCs w:val="16"/>
        </w:rPr>
      </w:pPr>
    </w:p>
    <w:p w:rsidR="00007C7D" w:rsidRPr="00A86C73" w:rsidRDefault="00007C7D" w:rsidP="00007C7D">
      <w:pPr>
        <w:pStyle w:val="MouventSubject"/>
        <w:rPr>
          <w:rFonts w:ascii="Arial" w:hAnsi="Arial" w:cs="Arial"/>
        </w:rPr>
      </w:pPr>
    </w:p>
    <w:sectPr w:rsidR="00007C7D" w:rsidRPr="00A86C73"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481" w:rsidRDefault="00556481" w:rsidP="00DF5687">
      <w:r>
        <w:separator/>
      </w:r>
    </w:p>
  </w:endnote>
  <w:endnote w:type="continuationSeparator" w:id="0">
    <w:p w:rsidR="00556481" w:rsidRDefault="00556481"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itillium">
    <w:panose1 w:val="00000000000000000000"/>
    <w:charset w:val="00"/>
    <w:family w:val="modern"/>
    <w:notTrueType/>
    <w:pitch w:val="variable"/>
    <w:sig w:usb0="00000007" w:usb1="00000001" w:usb2="00000000" w:usb3="00000000" w:csb0="00000093"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FC5" w:rsidRDefault="00657FC5">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F9E" w:rsidRPr="00D77DB4" w:rsidRDefault="00756F9E" w:rsidP="00D77DB4">
    <w:pPr>
      <w:pStyle w:val="MouventSender"/>
      <w:rPr>
        <w:lang w:val="en-US"/>
      </w:rPr>
    </w:pPr>
  </w:p>
  <w:p w:rsidR="00756F9E" w:rsidRPr="00D77DB4" w:rsidRDefault="00756F9E" w:rsidP="00D77DB4">
    <w:pPr>
      <w:pStyle w:val="MouventSender"/>
      <w:rPr>
        <w:lang w:val="en-US"/>
      </w:rPr>
    </w:pPr>
  </w:p>
  <w:p w:rsidR="00D32933" w:rsidRPr="00D77DB4" w:rsidRDefault="00DC497E" w:rsidP="00D77DB4">
    <w:pPr>
      <w:pStyle w:val="MouventSender"/>
      <w:rPr>
        <w:lang w:val="en-US"/>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657FC5" w:rsidRDefault="00DC497E" w:rsidP="00DC497E">
                          <w:pPr>
                            <w:pStyle w:val="Fuzeile"/>
                            <w:tabs>
                              <w:tab w:val="clear" w:pos="1361"/>
                              <w:tab w:val="clear" w:pos="2948"/>
                              <w:tab w:val="left" w:pos="1904"/>
                            </w:tabs>
                            <w:rPr>
                              <w:rFonts w:ascii="Titillium" w:hAnsi="Titillium"/>
                              <w:color w:val="000000" w:themeColor="text1"/>
                              <w:lang w:val="de-CH"/>
                            </w:rPr>
                          </w:pPr>
                          <w:r w:rsidRPr="00657FC5">
                            <w:rPr>
                              <w:rFonts w:ascii="Titillium" w:hAnsi="Titillium"/>
                              <w:color w:val="000000" w:themeColor="text1"/>
                              <w:lang w:val="de-CH"/>
                            </w:rPr>
                            <w:t>Mouvent AG</w:t>
                          </w:r>
                          <w:r w:rsidRPr="00657FC5">
                            <w:rPr>
                              <w:rFonts w:ascii="Titillium" w:hAnsi="Titillium"/>
                              <w:color w:val="000000" w:themeColor="text1"/>
                              <w:lang w:val="de-CH"/>
                            </w:rPr>
                            <w:tab/>
                            <w:t>Löwengasse 8</w:t>
                          </w:r>
                        </w:p>
                        <w:p w:rsidR="00DC497E" w:rsidRPr="00657FC5" w:rsidRDefault="00DC497E" w:rsidP="00DC497E">
                          <w:pPr>
                            <w:pStyle w:val="Fuzeile"/>
                            <w:tabs>
                              <w:tab w:val="clear" w:pos="1361"/>
                              <w:tab w:val="clear" w:pos="2948"/>
                              <w:tab w:val="left" w:pos="1904"/>
                            </w:tabs>
                            <w:rPr>
                              <w:rFonts w:ascii="Titillium" w:hAnsi="Titillium"/>
                              <w:color w:val="000000" w:themeColor="text1"/>
                              <w:lang w:val="de-CH"/>
                            </w:rPr>
                          </w:pPr>
                          <w:r w:rsidRPr="00657FC5">
                            <w:rPr>
                              <w:rFonts w:ascii="Titillium" w:hAnsi="Titillium"/>
                              <w:color w:val="000000" w:themeColor="text1"/>
                              <w:lang w:val="de-CH"/>
                            </w:rPr>
                            <w:t>www.mouvent.com</w:t>
                          </w:r>
                          <w:r w:rsidRPr="00657FC5">
                            <w:rPr>
                              <w:rFonts w:ascii="Titillium" w:hAnsi="Titillium"/>
                              <w:color w:val="000000" w:themeColor="text1"/>
                              <w:lang w:val="de-CH"/>
                            </w:rPr>
                            <w:tab/>
                            <w:t xml:space="preserve">4500 Solothurn, </w:t>
                          </w:r>
                          <w:proofErr w:type="spellStart"/>
                          <w:r w:rsidRPr="00657FC5">
                            <w:rPr>
                              <w:rFonts w:ascii="Titillium" w:hAnsi="Titillium"/>
                              <w:color w:val="000000" w:themeColor="text1"/>
                              <w:lang w:val="de-CH"/>
                            </w:rPr>
                            <w:t>Switzerland</w:t>
                          </w:r>
                          <w:proofErr w:type="spellEnd"/>
                        </w:p>
                        <w:p w:rsidR="00DC497E" w:rsidRPr="00657FC5" w:rsidRDefault="00DC497E" w:rsidP="00DC497E">
                          <w:pPr>
                            <w:pStyle w:val="Fuzeile"/>
                            <w:tabs>
                              <w:tab w:val="clear" w:pos="1361"/>
                              <w:tab w:val="clear" w:pos="2948"/>
                              <w:tab w:val="left" w:pos="1904"/>
                            </w:tabs>
                            <w:rPr>
                              <w:rFonts w:ascii="Titillium" w:hAnsi="Titillium"/>
                              <w:color w:val="000000" w:themeColor="text1"/>
                            </w:rPr>
                          </w:pPr>
                          <w:r w:rsidRPr="00657FC5">
                            <w:rPr>
                              <w:rFonts w:ascii="Titillium" w:hAnsi="Titillium"/>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657FC5" w:rsidRDefault="00DC497E" w:rsidP="00DC497E">
                    <w:pPr>
                      <w:pStyle w:val="Fuzeile"/>
                      <w:tabs>
                        <w:tab w:val="clear" w:pos="1361"/>
                        <w:tab w:val="clear" w:pos="2948"/>
                        <w:tab w:val="left" w:pos="1904"/>
                      </w:tabs>
                      <w:rPr>
                        <w:rFonts w:ascii="Titillium" w:hAnsi="Titillium"/>
                        <w:color w:val="000000" w:themeColor="text1"/>
                        <w:lang w:val="de-CH"/>
                      </w:rPr>
                    </w:pPr>
                    <w:r w:rsidRPr="00657FC5">
                      <w:rPr>
                        <w:rFonts w:ascii="Titillium" w:hAnsi="Titillium"/>
                        <w:color w:val="000000" w:themeColor="text1"/>
                        <w:lang w:val="de-CH"/>
                      </w:rPr>
                      <w:t>Mouvent AG</w:t>
                    </w:r>
                    <w:r w:rsidRPr="00657FC5">
                      <w:rPr>
                        <w:rFonts w:ascii="Titillium" w:hAnsi="Titillium"/>
                        <w:color w:val="000000" w:themeColor="text1"/>
                        <w:lang w:val="de-CH"/>
                      </w:rPr>
                      <w:tab/>
                      <w:t>Löwengasse 8</w:t>
                    </w:r>
                  </w:p>
                  <w:p w:rsidR="00DC497E" w:rsidRPr="00657FC5" w:rsidRDefault="00DC497E" w:rsidP="00DC497E">
                    <w:pPr>
                      <w:pStyle w:val="Fuzeile"/>
                      <w:tabs>
                        <w:tab w:val="clear" w:pos="1361"/>
                        <w:tab w:val="clear" w:pos="2948"/>
                        <w:tab w:val="left" w:pos="1904"/>
                      </w:tabs>
                      <w:rPr>
                        <w:rFonts w:ascii="Titillium" w:hAnsi="Titillium"/>
                        <w:color w:val="000000" w:themeColor="text1"/>
                        <w:lang w:val="de-CH"/>
                      </w:rPr>
                    </w:pPr>
                    <w:r w:rsidRPr="00657FC5">
                      <w:rPr>
                        <w:rFonts w:ascii="Titillium" w:hAnsi="Titillium"/>
                        <w:color w:val="000000" w:themeColor="text1"/>
                        <w:lang w:val="de-CH"/>
                      </w:rPr>
                      <w:t>www.mouvent.com</w:t>
                    </w:r>
                    <w:r w:rsidRPr="00657FC5">
                      <w:rPr>
                        <w:rFonts w:ascii="Titillium" w:hAnsi="Titillium"/>
                        <w:color w:val="000000" w:themeColor="text1"/>
                        <w:lang w:val="de-CH"/>
                      </w:rPr>
                      <w:tab/>
                      <w:t xml:space="preserve">4500 Solothurn, </w:t>
                    </w:r>
                    <w:proofErr w:type="spellStart"/>
                    <w:r w:rsidRPr="00657FC5">
                      <w:rPr>
                        <w:rFonts w:ascii="Titillium" w:hAnsi="Titillium"/>
                        <w:color w:val="000000" w:themeColor="text1"/>
                        <w:lang w:val="de-CH"/>
                      </w:rPr>
                      <w:t>Switzerland</w:t>
                    </w:r>
                    <w:proofErr w:type="spellEnd"/>
                  </w:p>
                  <w:p w:rsidR="00DC497E" w:rsidRPr="00657FC5" w:rsidRDefault="00DC497E" w:rsidP="00DC497E">
                    <w:pPr>
                      <w:pStyle w:val="Fuzeile"/>
                      <w:tabs>
                        <w:tab w:val="clear" w:pos="1361"/>
                        <w:tab w:val="clear" w:pos="2948"/>
                        <w:tab w:val="left" w:pos="1904"/>
                      </w:tabs>
                      <w:rPr>
                        <w:rFonts w:ascii="Titillium" w:hAnsi="Titillium"/>
                        <w:color w:val="000000" w:themeColor="text1"/>
                      </w:rPr>
                    </w:pPr>
                    <w:r w:rsidRPr="00657FC5">
                      <w:rPr>
                        <w:rFonts w:ascii="Titillium" w:hAnsi="Titillium"/>
                        <w:color w:val="000000" w:themeColor="text1"/>
                        <w:lang w:val="de-CH"/>
                      </w:rPr>
                      <w:tab/>
                      <w:t>T +41 58 255 25 55</w:t>
                    </w:r>
                  </w:p>
                </w:txbxContent>
              </v:textbox>
              <w10:wrap anchorx="page" anchory="page"/>
            </v:shape>
          </w:pict>
        </mc:Fallback>
      </mc:AlternateContent>
    </w:r>
  </w:p>
  <w:p w:rsidR="00D32933" w:rsidRPr="00D77DB4" w:rsidRDefault="00D32933" w:rsidP="00D77DB4">
    <w:pPr>
      <w:pStyle w:val="MouventSender"/>
      <w:rPr>
        <w:lang w:val="en-US"/>
      </w:rPr>
    </w:pPr>
  </w:p>
  <w:p w:rsidR="00756F9E" w:rsidRPr="00D77DB4" w:rsidRDefault="00756F9E" w:rsidP="00D77DB4">
    <w:pPr>
      <w:pStyle w:val="MouventSend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46E" w:rsidRPr="00D32933" w:rsidRDefault="005B6EF6" w:rsidP="00D77DB4">
    <w:pPr>
      <w:pStyle w:val="MouventSender"/>
    </w:pPr>
    <w:bookmarkStart w:id="0" w:name="TextmarkeSende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657FC5" w:rsidRDefault="005B6EF6" w:rsidP="00D77DB4">
                          <w:pPr>
                            <w:pStyle w:val="MouventSender"/>
                            <w:rPr>
                              <w:rFonts w:ascii="Titillium" w:hAnsi="Titillium"/>
                            </w:rPr>
                          </w:pPr>
                          <w:bookmarkStart w:id="1" w:name="_GoBack"/>
                          <w:r w:rsidRPr="00657FC5">
                            <w:rPr>
                              <w:rFonts w:ascii="Titillium" w:hAnsi="Titillium"/>
                            </w:rPr>
                            <w:t>Mouvent AG</w:t>
                          </w:r>
                          <w:r w:rsidRPr="00657FC5">
                            <w:rPr>
                              <w:rFonts w:ascii="Titillium" w:hAnsi="Titillium"/>
                            </w:rPr>
                            <w:tab/>
                            <w:t>Löwengasse 8</w:t>
                          </w:r>
                        </w:p>
                        <w:p w:rsidR="005B6EF6" w:rsidRPr="00657FC5" w:rsidRDefault="005B6EF6" w:rsidP="00D77DB4">
                          <w:pPr>
                            <w:pStyle w:val="MouventSender"/>
                            <w:rPr>
                              <w:rFonts w:ascii="Titillium" w:hAnsi="Titillium"/>
                            </w:rPr>
                          </w:pPr>
                          <w:r w:rsidRPr="00657FC5">
                            <w:rPr>
                              <w:rFonts w:ascii="Titillium" w:hAnsi="Titillium"/>
                            </w:rPr>
                            <w:t>www.mouvent.com</w:t>
                          </w:r>
                          <w:r w:rsidRPr="00657FC5">
                            <w:rPr>
                              <w:rFonts w:ascii="Titillium" w:hAnsi="Titillium"/>
                            </w:rPr>
                            <w:tab/>
                            <w:t xml:space="preserve">4500 Solothurn, </w:t>
                          </w:r>
                          <w:proofErr w:type="spellStart"/>
                          <w:r w:rsidRPr="00657FC5">
                            <w:rPr>
                              <w:rFonts w:ascii="Titillium" w:hAnsi="Titillium"/>
                            </w:rPr>
                            <w:t>Switzerland</w:t>
                          </w:r>
                          <w:proofErr w:type="spellEnd"/>
                        </w:p>
                        <w:p w:rsidR="005B6EF6" w:rsidRPr="00657FC5" w:rsidRDefault="005B6EF6" w:rsidP="00D77DB4">
                          <w:pPr>
                            <w:pStyle w:val="MouventSender"/>
                            <w:rPr>
                              <w:rFonts w:ascii="Titillium" w:hAnsi="Titillium"/>
                            </w:rPr>
                          </w:pPr>
                          <w:r w:rsidRPr="00657FC5">
                            <w:rPr>
                              <w:rFonts w:ascii="Titillium" w:hAnsi="Titillium"/>
                            </w:rPr>
                            <w:tab/>
                            <w:t>T +41 58 255 25 55</w:t>
                          </w:r>
                          <w:bookmarkEnd w:id="1"/>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657FC5" w:rsidRDefault="005B6EF6" w:rsidP="00D77DB4">
                    <w:pPr>
                      <w:pStyle w:val="MouventSender"/>
                      <w:rPr>
                        <w:rFonts w:ascii="Titillium" w:hAnsi="Titillium"/>
                      </w:rPr>
                    </w:pPr>
                    <w:bookmarkStart w:id="2" w:name="_GoBack"/>
                    <w:r w:rsidRPr="00657FC5">
                      <w:rPr>
                        <w:rFonts w:ascii="Titillium" w:hAnsi="Titillium"/>
                      </w:rPr>
                      <w:t>Mouvent AG</w:t>
                    </w:r>
                    <w:r w:rsidRPr="00657FC5">
                      <w:rPr>
                        <w:rFonts w:ascii="Titillium" w:hAnsi="Titillium"/>
                      </w:rPr>
                      <w:tab/>
                      <w:t>Löwengasse 8</w:t>
                    </w:r>
                  </w:p>
                  <w:p w:rsidR="005B6EF6" w:rsidRPr="00657FC5" w:rsidRDefault="005B6EF6" w:rsidP="00D77DB4">
                    <w:pPr>
                      <w:pStyle w:val="MouventSender"/>
                      <w:rPr>
                        <w:rFonts w:ascii="Titillium" w:hAnsi="Titillium"/>
                      </w:rPr>
                    </w:pPr>
                    <w:r w:rsidRPr="00657FC5">
                      <w:rPr>
                        <w:rFonts w:ascii="Titillium" w:hAnsi="Titillium"/>
                      </w:rPr>
                      <w:t>www.mouvent.com</w:t>
                    </w:r>
                    <w:r w:rsidRPr="00657FC5">
                      <w:rPr>
                        <w:rFonts w:ascii="Titillium" w:hAnsi="Titillium"/>
                      </w:rPr>
                      <w:tab/>
                      <w:t xml:space="preserve">4500 Solothurn, </w:t>
                    </w:r>
                    <w:proofErr w:type="spellStart"/>
                    <w:r w:rsidRPr="00657FC5">
                      <w:rPr>
                        <w:rFonts w:ascii="Titillium" w:hAnsi="Titillium"/>
                      </w:rPr>
                      <w:t>Switzerland</w:t>
                    </w:r>
                    <w:proofErr w:type="spellEnd"/>
                  </w:p>
                  <w:p w:rsidR="005B6EF6" w:rsidRPr="00657FC5" w:rsidRDefault="005B6EF6" w:rsidP="00D77DB4">
                    <w:pPr>
                      <w:pStyle w:val="MouventSender"/>
                      <w:rPr>
                        <w:rFonts w:ascii="Titillium" w:hAnsi="Titillium"/>
                      </w:rPr>
                    </w:pPr>
                    <w:r w:rsidRPr="00657FC5">
                      <w:rPr>
                        <w:rFonts w:ascii="Titillium" w:hAnsi="Titillium"/>
                      </w:rPr>
                      <w:tab/>
                      <w:t>T +41 58 255 25 55</w:t>
                    </w:r>
                    <w:bookmarkEnd w:id="2"/>
                  </w:p>
                </w:txbxContent>
              </v:textbox>
              <w10:wrap anchorx="page" anchory="page"/>
            </v:shape>
          </w:pict>
        </mc:Fallback>
      </mc:AlternateContent>
    </w:r>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481" w:rsidRDefault="00556481" w:rsidP="00DF5687">
      <w:r>
        <w:separator/>
      </w:r>
    </w:p>
  </w:footnote>
  <w:footnote w:type="continuationSeparator" w:id="0">
    <w:p w:rsidR="00556481" w:rsidRDefault="00556481" w:rsidP="00DF5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FC5" w:rsidRDefault="00657FC5">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87" w:rsidRPr="00B9440A" w:rsidRDefault="00DF5687" w:rsidP="00B9440A">
    <w:pPr>
      <w:pStyle w:val="Kopfzeile"/>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46E" w:rsidRDefault="00C3346E">
    <w:pPr>
      <w:pStyle w:val="Kopfzeile"/>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00E98"/>
    <w:multiLevelType w:val="hybridMultilevel"/>
    <w:tmpl w:val="B0902796"/>
    <w:lvl w:ilvl="0" w:tplc="2684F1F0">
      <w:start w:val="1"/>
      <w:numFmt w:val="bullet"/>
      <w:pStyle w:val="Aufzhlungszeichen"/>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CH" w:vendorID="64" w:dllVersion="131078" w:nlCheck="1" w:checkStyle="0"/>
  <w:activeWritingStyle w:appName="MSWord" w:lang="en-US" w:vendorID="64" w:dllVersion="131078" w:nlCheck="1" w:checkStyle="1"/>
  <w:activeWritingStyle w:appName="MSWord" w:lang="fr-CH" w:vendorID="64" w:dllVersion="131078" w:nlCheck="1" w:checkStyle="1"/>
  <w:activeWritingStyle w:appName="MSWord" w:lang="de-CH" w:vendorID="64" w:dllVersion="131078" w:nlCheck="1" w:checkStyle="1"/>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AF2"/>
    <w:rsid w:val="00007C7D"/>
    <w:rsid w:val="0005421E"/>
    <w:rsid w:val="000A57B5"/>
    <w:rsid w:val="000E6621"/>
    <w:rsid w:val="001062EA"/>
    <w:rsid w:val="0021392B"/>
    <w:rsid w:val="00237C40"/>
    <w:rsid w:val="00242A73"/>
    <w:rsid w:val="002F2CE2"/>
    <w:rsid w:val="0031278E"/>
    <w:rsid w:val="00317E6D"/>
    <w:rsid w:val="003A4360"/>
    <w:rsid w:val="003D37AC"/>
    <w:rsid w:val="003D71CE"/>
    <w:rsid w:val="003E1D3E"/>
    <w:rsid w:val="00480D7E"/>
    <w:rsid w:val="004D5F85"/>
    <w:rsid w:val="00507B19"/>
    <w:rsid w:val="00543530"/>
    <w:rsid w:val="00556481"/>
    <w:rsid w:val="0057613F"/>
    <w:rsid w:val="005B2DE1"/>
    <w:rsid w:val="005B6EF6"/>
    <w:rsid w:val="00625107"/>
    <w:rsid w:val="00657FC5"/>
    <w:rsid w:val="006C20FB"/>
    <w:rsid w:val="00741C3D"/>
    <w:rsid w:val="00750937"/>
    <w:rsid w:val="00756F9E"/>
    <w:rsid w:val="007C4063"/>
    <w:rsid w:val="00870A98"/>
    <w:rsid w:val="00882822"/>
    <w:rsid w:val="008974F8"/>
    <w:rsid w:val="00972BD1"/>
    <w:rsid w:val="00984C20"/>
    <w:rsid w:val="009A716A"/>
    <w:rsid w:val="009D77ED"/>
    <w:rsid w:val="009F7296"/>
    <w:rsid w:val="00A00729"/>
    <w:rsid w:val="00A068E4"/>
    <w:rsid w:val="00A86C73"/>
    <w:rsid w:val="00A95397"/>
    <w:rsid w:val="00AC0FF2"/>
    <w:rsid w:val="00AE1AF5"/>
    <w:rsid w:val="00B24AF2"/>
    <w:rsid w:val="00B5765F"/>
    <w:rsid w:val="00B60CF9"/>
    <w:rsid w:val="00B9440A"/>
    <w:rsid w:val="00BB4142"/>
    <w:rsid w:val="00C3346E"/>
    <w:rsid w:val="00C9209B"/>
    <w:rsid w:val="00D32933"/>
    <w:rsid w:val="00D77DB4"/>
    <w:rsid w:val="00DC497E"/>
    <w:rsid w:val="00DF5687"/>
    <w:rsid w:val="00EB750A"/>
    <w:rsid w:val="00EF6AB6"/>
    <w:rsid w:val="00F6600B"/>
    <w:rsid w:val="00FD4C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4EC9570-7311-40FF-9881-481492204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21392B"/>
  </w:style>
  <w:style w:type="paragraph" w:styleId="berschrift1">
    <w:name w:val="heading 1"/>
    <w:basedOn w:val="Standard"/>
    <w:next w:val="MouventCopy"/>
    <w:link w:val="berschrift1Zchn"/>
    <w:uiPriority w:val="5"/>
    <w:qFormat/>
    <w:rsid w:val="00AE1AF5"/>
    <w:pPr>
      <w:keepNext/>
      <w:keepLines/>
      <w:numPr>
        <w:numId w:val="1"/>
      </w:numPr>
      <w:ind w:left="227" w:hanging="227"/>
      <w:outlineLvl w:val="0"/>
    </w:pPr>
    <w:rPr>
      <w:rFonts w:eastAsiaTheme="majorEastAsia" w:cstheme="majorBidi"/>
      <w:b/>
    </w:rPr>
  </w:style>
  <w:style w:type="paragraph" w:styleId="berschrift2">
    <w:name w:val="heading 2"/>
    <w:basedOn w:val="Standard"/>
    <w:next w:val="MouventCopy"/>
    <w:link w:val="berschrift2Zchn"/>
    <w:uiPriority w:val="6"/>
    <w:qFormat/>
    <w:rsid w:val="00317E6D"/>
    <w:pPr>
      <w:keepNext/>
      <w:keepLines/>
      <w:numPr>
        <w:ilvl w:val="1"/>
        <w:numId w:val="1"/>
      </w:numPr>
      <w:ind w:left="340" w:hanging="340"/>
      <w:outlineLvl w:val="1"/>
    </w:pPr>
    <w:rPr>
      <w:rFonts w:eastAsiaTheme="majorEastAsia" w:cstheme="majorBidi"/>
      <w:b/>
    </w:rPr>
  </w:style>
  <w:style w:type="paragraph" w:styleId="berschrift3">
    <w:name w:val="heading 3"/>
    <w:basedOn w:val="Standard"/>
    <w:next w:val="Standard"/>
    <w:link w:val="berschrift3Zchn"/>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berschrift4">
    <w:name w:val="heading 4"/>
    <w:basedOn w:val="Standard"/>
    <w:next w:val="Standard"/>
    <w:link w:val="berschrift4Zchn"/>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berschrift5">
    <w:name w:val="heading 5"/>
    <w:basedOn w:val="Standard"/>
    <w:next w:val="Standard"/>
    <w:link w:val="berschrift5Zchn"/>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berschrift6">
    <w:name w:val="heading 6"/>
    <w:basedOn w:val="Standard"/>
    <w:next w:val="Standard"/>
    <w:link w:val="berschrift6Zchn"/>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berschrift7">
    <w:name w:val="heading 7"/>
    <w:basedOn w:val="Standard"/>
    <w:next w:val="Standard"/>
    <w:link w:val="berschrift7Zchn"/>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berschrift8">
    <w:name w:val="heading 8"/>
    <w:basedOn w:val="Standard"/>
    <w:next w:val="Standard"/>
    <w:link w:val="berschrift8Zchn"/>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berschrift9">
    <w:name w:val="heading 9"/>
    <w:basedOn w:val="Standard"/>
    <w:next w:val="Standard"/>
    <w:link w:val="berschrift9Zchn"/>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B9440A"/>
  </w:style>
  <w:style w:type="character" w:customStyle="1" w:styleId="KopfzeileZchn">
    <w:name w:val="Kopfzeile Zchn"/>
    <w:basedOn w:val="Absatz-Standardschriftart"/>
    <w:link w:val="Kopfzeile"/>
    <w:uiPriority w:val="99"/>
    <w:semiHidden/>
    <w:rsid w:val="004D5F85"/>
  </w:style>
  <w:style w:type="paragraph" w:styleId="Fuzeile">
    <w:name w:val="footer"/>
    <w:basedOn w:val="Standard"/>
    <w:link w:val="FuzeileZchn"/>
    <w:uiPriority w:val="99"/>
    <w:semiHidden/>
    <w:rsid w:val="00C3346E"/>
    <w:pPr>
      <w:tabs>
        <w:tab w:val="left" w:pos="1361"/>
        <w:tab w:val="left" w:pos="2948"/>
      </w:tabs>
      <w:spacing w:line="192" w:lineRule="auto"/>
    </w:pPr>
    <w:rPr>
      <w:sz w:val="16"/>
      <w:szCs w:val="16"/>
    </w:rPr>
  </w:style>
  <w:style w:type="character" w:customStyle="1" w:styleId="FuzeileZchn">
    <w:name w:val="Fußzeile Zchn"/>
    <w:basedOn w:val="Absatz-Standardschriftart"/>
    <w:link w:val="Fuzeile"/>
    <w:uiPriority w:val="99"/>
    <w:semiHidden/>
    <w:rsid w:val="004D5F85"/>
    <w:rPr>
      <w:sz w:val="16"/>
      <w:szCs w:val="16"/>
    </w:rPr>
  </w:style>
  <w:style w:type="paragraph" w:customStyle="1" w:styleId="MouventTitle">
    <w:name w:val="Mouvent Title"/>
    <w:basedOn w:val="Standard"/>
    <w:qFormat/>
    <w:rsid w:val="00242A73"/>
    <w:rPr>
      <w:color w:val="E15500" w:themeColor="accent3"/>
      <w:sz w:val="52"/>
      <w:szCs w:val="52"/>
    </w:rPr>
  </w:style>
  <w:style w:type="paragraph" w:customStyle="1" w:styleId="MouventReferences">
    <w:name w:val="Mouvent References"/>
    <w:basedOn w:val="Standard"/>
    <w:uiPriority w:val="1"/>
    <w:qFormat/>
    <w:rsid w:val="00B5765F"/>
  </w:style>
  <w:style w:type="paragraph" w:customStyle="1" w:styleId="MouventSubject">
    <w:name w:val="Mouvent Subject"/>
    <w:basedOn w:val="Standard"/>
    <w:uiPriority w:val="2"/>
    <w:qFormat/>
    <w:rsid w:val="00B5765F"/>
    <w:rPr>
      <w:b/>
      <w:sz w:val="32"/>
      <w:szCs w:val="32"/>
    </w:rPr>
  </w:style>
  <w:style w:type="paragraph" w:customStyle="1" w:styleId="MouventSubtitle">
    <w:name w:val="Mouvent Subtitle"/>
    <w:basedOn w:val="Standard"/>
    <w:uiPriority w:val="3"/>
    <w:qFormat/>
    <w:rsid w:val="0057613F"/>
    <w:rPr>
      <w:b/>
    </w:rPr>
  </w:style>
  <w:style w:type="paragraph" w:customStyle="1" w:styleId="MouventCopy">
    <w:name w:val="Mouvent Copy"/>
    <w:basedOn w:val="Standard"/>
    <w:uiPriority w:val="4"/>
    <w:qFormat/>
    <w:rsid w:val="00984C20"/>
    <w:rPr>
      <w:rFonts w:asciiTheme="minorHAnsi" w:hAnsiTheme="minorHAnsi"/>
    </w:rPr>
  </w:style>
  <w:style w:type="paragraph" w:customStyle="1" w:styleId="MouventSender">
    <w:name w:val="Mouvent Sender"/>
    <w:basedOn w:val="Fuzeile"/>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Absatz-Standardschriftart"/>
    <w:uiPriority w:val="10"/>
    <w:qFormat/>
    <w:rsid w:val="00984C20"/>
    <w:rPr>
      <w:color w:val="2DAFE6" w:themeColor="hyperlink"/>
      <w:u w:val="single"/>
    </w:rPr>
  </w:style>
  <w:style w:type="character" w:styleId="Platzhaltertext">
    <w:name w:val="Placeholder Text"/>
    <w:basedOn w:val="Absatz-Standardschriftart"/>
    <w:uiPriority w:val="99"/>
    <w:semiHidden/>
    <w:rsid w:val="00984C20"/>
    <w:rPr>
      <w:color w:val="808080"/>
    </w:rPr>
  </w:style>
  <w:style w:type="table" w:styleId="Tabellenraster">
    <w:name w:val="Table Grid"/>
    <w:basedOn w:val="NormaleTabelle"/>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5"/>
    <w:rsid w:val="004D5F85"/>
    <w:rPr>
      <w:rFonts w:eastAsiaTheme="majorEastAsia" w:cstheme="majorBidi"/>
      <w:b/>
    </w:rPr>
  </w:style>
  <w:style w:type="character" w:customStyle="1" w:styleId="berschrift2Zchn">
    <w:name w:val="Überschrift 2 Zchn"/>
    <w:basedOn w:val="Absatz-Standardschriftart"/>
    <w:link w:val="berschrift2"/>
    <w:uiPriority w:val="6"/>
    <w:rsid w:val="004D5F85"/>
    <w:rPr>
      <w:rFonts w:eastAsiaTheme="majorEastAsia" w:cstheme="majorBidi"/>
      <w:b/>
    </w:rPr>
  </w:style>
  <w:style w:type="character" w:customStyle="1" w:styleId="berschrift3Zchn">
    <w:name w:val="Überschrift 3 Zchn"/>
    <w:basedOn w:val="Absatz-Standardschriftart"/>
    <w:link w:val="berschrift3"/>
    <w:uiPriority w:val="9"/>
    <w:semiHidden/>
    <w:rsid w:val="003A4360"/>
    <w:rPr>
      <w:rFonts w:eastAsiaTheme="majorEastAsia" w:cstheme="majorBidi"/>
      <w:color w:val="0E5A7A" w:themeColor="accent1" w:themeShade="7F"/>
      <w:sz w:val="24"/>
      <w:szCs w:val="24"/>
    </w:rPr>
  </w:style>
  <w:style w:type="character" w:customStyle="1" w:styleId="berschrift4Zchn">
    <w:name w:val="Überschrift 4 Zchn"/>
    <w:basedOn w:val="Absatz-Standardschriftart"/>
    <w:link w:val="berschrift4"/>
    <w:uiPriority w:val="9"/>
    <w:semiHidden/>
    <w:rsid w:val="00AE1AF5"/>
    <w:rPr>
      <w:rFonts w:eastAsiaTheme="majorEastAsia" w:cstheme="majorBidi"/>
      <w:i/>
      <w:iCs/>
      <w:color w:val="1687B7" w:themeColor="accent1" w:themeShade="BF"/>
    </w:rPr>
  </w:style>
  <w:style w:type="character" w:customStyle="1" w:styleId="berschrift5Zchn">
    <w:name w:val="Überschrift 5 Zchn"/>
    <w:basedOn w:val="Absatz-Standardschriftart"/>
    <w:link w:val="berschrift5"/>
    <w:uiPriority w:val="9"/>
    <w:semiHidden/>
    <w:rsid w:val="00AE1AF5"/>
    <w:rPr>
      <w:rFonts w:eastAsiaTheme="majorEastAsia" w:cstheme="majorBidi"/>
      <w:color w:val="1687B7" w:themeColor="accent1" w:themeShade="BF"/>
    </w:rPr>
  </w:style>
  <w:style w:type="character" w:customStyle="1" w:styleId="berschrift6Zchn">
    <w:name w:val="Überschrift 6 Zchn"/>
    <w:basedOn w:val="Absatz-Standardschriftart"/>
    <w:link w:val="berschrift6"/>
    <w:uiPriority w:val="9"/>
    <w:semiHidden/>
    <w:rsid w:val="00AE1AF5"/>
    <w:rPr>
      <w:rFonts w:eastAsiaTheme="majorEastAsia" w:cstheme="majorBidi"/>
      <w:color w:val="0E5A7A" w:themeColor="accent1" w:themeShade="7F"/>
    </w:rPr>
  </w:style>
  <w:style w:type="character" w:customStyle="1" w:styleId="berschrift7Zchn">
    <w:name w:val="Überschrift 7 Zchn"/>
    <w:basedOn w:val="Absatz-Standardschriftart"/>
    <w:link w:val="berschrift7"/>
    <w:uiPriority w:val="9"/>
    <w:semiHidden/>
    <w:rsid w:val="00AE1AF5"/>
    <w:rPr>
      <w:rFonts w:eastAsiaTheme="majorEastAsia" w:cstheme="majorBidi"/>
      <w:i/>
      <w:iCs/>
      <w:color w:val="0E5A7A" w:themeColor="accent1" w:themeShade="7F"/>
    </w:rPr>
  </w:style>
  <w:style w:type="character" w:customStyle="1" w:styleId="berschrift8Zchn">
    <w:name w:val="Überschrift 8 Zchn"/>
    <w:basedOn w:val="Absatz-Standardschriftart"/>
    <w:link w:val="berschrift8"/>
    <w:uiPriority w:val="9"/>
    <w:semiHidden/>
    <w:rsid w:val="00AE1AF5"/>
    <w:rPr>
      <w:rFonts w:eastAsiaTheme="majorEastAsia" w:cstheme="majorBidi"/>
      <w:color w:val="272727" w:themeColor="text1" w:themeTint="D8"/>
    </w:rPr>
  </w:style>
  <w:style w:type="character" w:customStyle="1" w:styleId="berschrift9Zchn">
    <w:name w:val="Überschrift 9 Zchn"/>
    <w:basedOn w:val="Absatz-Standardschriftart"/>
    <w:link w:val="berschrift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756F9E"/>
    <w:rPr>
      <w:sz w:val="16"/>
      <w:szCs w:val="16"/>
    </w:rPr>
  </w:style>
  <w:style w:type="paragraph" w:styleId="Aufzhlungszeichen">
    <w:name w:val="List Bullet"/>
    <w:basedOn w:val="Listenabsatz"/>
    <w:uiPriority w:val="7"/>
    <w:qFormat/>
    <w:rsid w:val="00D32933"/>
    <w:pPr>
      <w:numPr>
        <w:numId w:val="2"/>
      </w:numPr>
      <w:tabs>
        <w:tab w:val="num" w:pos="360"/>
      </w:tabs>
      <w:ind w:left="227" w:hanging="227"/>
    </w:pPr>
  </w:style>
  <w:style w:type="paragraph" w:styleId="Listenabsatz">
    <w:name w:val="List Paragraph"/>
    <w:basedOn w:val="Standard"/>
    <w:uiPriority w:val="34"/>
    <w:semiHidden/>
    <w:qFormat/>
    <w:rsid w:val="00D32933"/>
    <w:pPr>
      <w:ind w:left="720"/>
      <w:contextualSpacing/>
    </w:pPr>
  </w:style>
  <w:style w:type="table" w:customStyle="1" w:styleId="Tabellenraster1">
    <w:name w:val="Tabellenraster1"/>
    <w:basedOn w:val="NormaleTabelle"/>
    <w:next w:val="Tabellenraster"/>
    <w:uiPriority w:val="39"/>
    <w:rsid w:val="00A86C73"/>
    <w:rPr>
      <w:rFonts w:ascii="Titillium Web" w:eastAsia="Titillium Web" w:hAnsi="Titillium Web"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279029">
      <w:bodyDiv w:val="1"/>
      <w:marLeft w:val="0"/>
      <w:marRight w:val="0"/>
      <w:marTop w:val="0"/>
      <w:marBottom w:val="0"/>
      <w:divBdr>
        <w:top w:val="none" w:sz="0" w:space="0" w:color="auto"/>
        <w:left w:val="none" w:sz="0" w:space="0" w:color="auto"/>
        <w:bottom w:val="none" w:sz="0" w:space="0" w:color="auto"/>
        <w:right w:val="none" w:sz="0" w:space="0" w:color="auto"/>
      </w:divBdr>
    </w:div>
    <w:div w:id="1288314866">
      <w:bodyDiv w:val="1"/>
      <w:marLeft w:val="0"/>
      <w:marRight w:val="0"/>
      <w:marTop w:val="0"/>
      <w:marBottom w:val="0"/>
      <w:divBdr>
        <w:top w:val="none" w:sz="0" w:space="0" w:color="auto"/>
        <w:left w:val="none" w:sz="0" w:space="0" w:color="auto"/>
        <w:bottom w:val="none" w:sz="0" w:space="0" w:color="auto"/>
        <w:right w:val="none" w:sz="0" w:space="0" w:color="auto"/>
      </w:divBdr>
    </w:div>
    <w:div w:id="156232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mouvent.com/facebook" TargetMode="External"/><Relationship Id="rId26" Type="http://schemas.openxmlformats.org/officeDocument/2006/relationships/hyperlink" Target="http://www.mouvent.com/youtube" TargetMode="Externa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jpeg"/><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hyperlink" Target="mailto:jan-frederik.lange@mouvent.com" TargetMode="External"/><Relationship Id="rId23" Type="http://schemas.openxmlformats.org/officeDocument/2006/relationships/hyperlink" Target="http://www.mouvent.com/twitter"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gudrun.alex@alex-company.com" TargetMode="External"/><Relationship Id="rId22" Type="http://schemas.openxmlformats.org/officeDocument/2006/relationships/image" Target="media/image7.jpeg"/><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drun\AppData\Local\Temp\Temp1_RE_%20Bio%20Piero%20and%20Simon%20(8).zip\Mouvent_Solothurn_Template_A4_Press_Release.dotm" TargetMode="External"/></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99370-A0EB-4517-8087-1F89AEA32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Mouvent_Solothurn_Template_A4_Press_Release.dotm</Template>
  <TotalTime>0</TotalTime>
  <Pages>1</Pages>
  <Words>992</Words>
  <Characters>5659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Gudrun Alex</dc:creator>
  <cp:keywords/>
  <dc:description/>
  <cp:lastModifiedBy>Gudrun Alex</cp:lastModifiedBy>
  <cp:revision>6</cp:revision>
  <cp:lastPrinted>2017-05-29T15:41:00Z</cp:lastPrinted>
  <dcterms:created xsi:type="dcterms:W3CDTF">2017-09-18T08:21:00Z</dcterms:created>
  <dcterms:modified xsi:type="dcterms:W3CDTF">2017-09-20T08:02:00Z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